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35DE6">
      <w:r w:rsidRPr="00135DE6">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A6674F" w:rsidRPr="005D1AC4" w:rsidRDefault="00A6674F" w:rsidP="004D3814">
                  <w:pPr>
                    <w:jc w:val="right"/>
                    <w:rPr>
                      <w:rFonts w:ascii="Segoe UI" w:hAnsi="Segoe UI" w:cs="Segoe UI"/>
                      <w:b/>
                      <w:sz w:val="72"/>
                      <w:szCs w:val="72"/>
                      <w:u w:val="single"/>
                    </w:rPr>
                  </w:pPr>
                  <w:r w:rsidRPr="005D1AC4">
                    <w:rPr>
                      <w:rFonts w:ascii="Segoe UI" w:hAnsi="Segoe UI" w:cs="Segoe UI"/>
                      <w:b/>
                      <w:sz w:val="72"/>
                      <w:szCs w:val="72"/>
                      <w:u w:val="single"/>
                    </w:rPr>
                    <w:t>Eden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135DE6"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135DE6"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135DE6"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135DE6"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135DE6"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5D1AC4">
      <w:pPr>
        <w:rPr>
          <w:rFonts w:ascii="Segoe UI" w:hAnsi="Segoe UI" w:cs="Segoe UI"/>
        </w:rPr>
      </w:pPr>
      <w:r>
        <w:rPr>
          <w:rFonts w:ascii="Segoe UI" w:hAnsi="Segoe UI" w:cs="Segoe UI"/>
        </w:rPr>
        <w:t>Eden</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Pr>
          <w:rFonts w:ascii="Segoe UI" w:hAnsi="Segoe UI" w:cs="Segoe UI"/>
        </w:rPr>
        <w:t>170</w:t>
      </w:r>
      <w:r w:rsidR="00D625BB">
        <w:rPr>
          <w:rFonts w:ascii="Segoe UI" w:hAnsi="Segoe UI" w:cs="Segoe UI"/>
        </w:rPr>
        <w:t xml:space="preserve">, made up of </w:t>
      </w:r>
      <w:r>
        <w:rPr>
          <w:rFonts w:ascii="Segoe UI" w:hAnsi="Segoe UI" w:cs="Segoe UI"/>
        </w:rPr>
        <w:t>17</w:t>
      </w:r>
      <w:r w:rsidR="001676C0">
        <w:rPr>
          <w:rFonts w:ascii="Segoe UI" w:hAnsi="Segoe UI" w:cs="Segoe UI"/>
        </w:rPr>
        <w:t>0</w:t>
      </w:r>
      <w:r w:rsidR="00FE2F24">
        <w:rPr>
          <w:rFonts w:ascii="Segoe UI" w:hAnsi="Segoe UI" w:cs="Segoe UI"/>
        </w:rPr>
        <w:t xml:space="preserve"> private enterprise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26,140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A6674F">
        <w:rPr>
          <w:rFonts w:ascii="Segoe UI" w:hAnsi="Segoe UI" w:cs="Segoe UI"/>
        </w:rPr>
        <w:t>Eden</w:t>
      </w:r>
      <w:r w:rsidR="002651E1">
        <w:rPr>
          <w:rFonts w:ascii="Segoe UI" w:hAnsi="Segoe UI" w:cs="Segoe UI"/>
        </w:rPr>
        <w:t xml:space="preserve"> </w:t>
      </w:r>
      <w:r w:rsidR="00465750">
        <w:rPr>
          <w:rFonts w:ascii="Segoe UI" w:hAnsi="Segoe UI" w:cs="Segoe UI"/>
        </w:rPr>
        <w:t xml:space="preserve">had net additions of </w:t>
      </w:r>
      <w:r w:rsidR="00A6674F">
        <w:rPr>
          <w:rFonts w:ascii="Segoe UI" w:hAnsi="Segoe UI" w:cs="Segoe UI"/>
        </w:rPr>
        <w:t>194</w:t>
      </w:r>
      <w:r w:rsidR="004A44E1">
        <w:rPr>
          <w:rFonts w:ascii="Segoe UI" w:hAnsi="Segoe UI" w:cs="Segoe UI"/>
        </w:rPr>
        <w:t xml:space="preserve"> dwellings</w:t>
      </w:r>
      <w:r w:rsidR="00465750">
        <w:rPr>
          <w:rFonts w:ascii="Segoe UI" w:hAnsi="Segoe UI" w:cs="Segoe UI"/>
        </w:rPr>
        <w:t xml:space="preserve"> comprised of </w:t>
      </w:r>
      <w:r w:rsidR="00A6674F">
        <w:rPr>
          <w:rFonts w:ascii="Segoe UI" w:hAnsi="Segoe UI" w:cs="Segoe UI"/>
        </w:rPr>
        <w:t>165</w:t>
      </w:r>
      <w:r w:rsidR="00465750">
        <w:rPr>
          <w:rFonts w:ascii="Segoe UI" w:hAnsi="Segoe UI" w:cs="Segoe UI"/>
        </w:rPr>
        <w:t xml:space="preserve"> new builds, </w:t>
      </w:r>
      <w:r w:rsidR="00A6674F">
        <w:rPr>
          <w:rFonts w:ascii="Segoe UI" w:hAnsi="Segoe UI" w:cs="Segoe UI"/>
        </w:rPr>
        <w:t>1</w:t>
      </w:r>
      <w:r w:rsidR="004A44E1">
        <w:rPr>
          <w:rFonts w:ascii="Segoe UI" w:hAnsi="Segoe UI" w:cs="Segoe UI"/>
        </w:rPr>
        <w:t>0</w:t>
      </w:r>
      <w:r w:rsidR="00465750">
        <w:rPr>
          <w:rFonts w:ascii="Segoe UI" w:hAnsi="Segoe UI" w:cs="Segoe UI"/>
        </w:rPr>
        <w:t xml:space="preserve"> conversations, </w:t>
      </w:r>
      <w:r>
        <w:rPr>
          <w:rFonts w:ascii="Segoe UI" w:hAnsi="Segoe UI" w:cs="Segoe UI"/>
        </w:rPr>
        <w:t>1</w:t>
      </w:r>
      <w:r w:rsidR="00A6674F">
        <w:rPr>
          <w:rFonts w:ascii="Segoe UI" w:hAnsi="Segoe UI" w:cs="Segoe UI"/>
        </w:rPr>
        <w:t>9</w:t>
      </w:r>
      <w:r w:rsidR="00465750">
        <w:rPr>
          <w:rFonts w:ascii="Segoe UI" w:hAnsi="Segoe UI" w:cs="Segoe UI"/>
        </w:rPr>
        <w:t xml:space="preserve"> change of use, and </w:t>
      </w:r>
      <w:r w:rsidR="00A6674F">
        <w:rPr>
          <w:rFonts w:ascii="Segoe UI" w:hAnsi="Segoe UI" w:cs="Segoe UI"/>
        </w:rPr>
        <w:t>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A6674F">
        <w:rPr>
          <w:rFonts w:ascii="Segoe UI" w:hAnsi="Segoe UI" w:cs="Segoe UI"/>
        </w:rPr>
        <w:t>Eden</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A6674F">
        <w:rPr>
          <w:rFonts w:ascii="Segoe UI" w:hAnsi="Segoe UI" w:cs="Segoe UI"/>
        </w:rPr>
        <w:t>eed per 1,000 households was 0.3</w:t>
      </w:r>
      <w:r>
        <w:rPr>
          <w:rFonts w:ascii="Segoe UI" w:hAnsi="Segoe UI" w:cs="Segoe UI"/>
        </w:rPr>
        <w:t>, the number of households accommodated in temporary accommodat</w:t>
      </w:r>
      <w:r w:rsidR="009579D3">
        <w:rPr>
          <w:rFonts w:ascii="Segoe UI" w:hAnsi="Segoe UI" w:cs="Segoe UI"/>
        </w:rPr>
        <w:t xml:space="preserve">ion </w:t>
      </w:r>
      <w:r w:rsidR="00A6674F">
        <w:rPr>
          <w:rFonts w:ascii="Segoe UI" w:hAnsi="Segoe UI" w:cs="Segoe UI"/>
        </w:rPr>
        <w:t>were suppressed due to being low</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111193"/>
    <w:rsid w:val="00123766"/>
    <w:rsid w:val="00135DE6"/>
    <w:rsid w:val="00137983"/>
    <w:rsid w:val="00153631"/>
    <w:rsid w:val="00163203"/>
    <w:rsid w:val="00163DF2"/>
    <w:rsid w:val="001676C0"/>
    <w:rsid w:val="00171D21"/>
    <w:rsid w:val="001779A1"/>
    <w:rsid w:val="001C52DE"/>
    <w:rsid w:val="001D6CB6"/>
    <w:rsid w:val="001E09A4"/>
    <w:rsid w:val="001E6FDC"/>
    <w:rsid w:val="001F4A28"/>
    <w:rsid w:val="00212307"/>
    <w:rsid w:val="00230CF6"/>
    <w:rsid w:val="002408BD"/>
    <w:rsid w:val="00256D31"/>
    <w:rsid w:val="00257FBA"/>
    <w:rsid w:val="002651E1"/>
    <w:rsid w:val="00274ED9"/>
    <w:rsid w:val="00295A64"/>
    <w:rsid w:val="002B39D0"/>
    <w:rsid w:val="002C6BB4"/>
    <w:rsid w:val="002D62CB"/>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867B6"/>
    <w:rsid w:val="009902B8"/>
    <w:rsid w:val="009B02FC"/>
    <w:rsid w:val="009B0857"/>
    <w:rsid w:val="009B632B"/>
    <w:rsid w:val="009E5806"/>
    <w:rsid w:val="00A02536"/>
    <w:rsid w:val="00A16075"/>
    <w:rsid w:val="00A3620F"/>
    <w:rsid w:val="00A44C1F"/>
    <w:rsid w:val="00A57F92"/>
    <w:rsid w:val="00A61248"/>
    <w:rsid w:val="00A6674F"/>
    <w:rsid w:val="00A67FA7"/>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60E26"/>
    <w:rsid w:val="00D61059"/>
    <w:rsid w:val="00D625BB"/>
    <w:rsid w:val="00D711F4"/>
    <w:rsid w:val="00D85C8C"/>
    <w:rsid w:val="00D86CE5"/>
    <w:rsid w:val="00D95323"/>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Eden</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2.777777777777779</c:v>
                </c:pt>
                <c:pt idx="1">
                  <c:v>2.7657052548399843</c:v>
                </c:pt>
                <c:pt idx="2">
                  <c:v>3.1483667847304213</c:v>
                </c:pt>
                <c:pt idx="3">
                  <c:v>5.0801094177413058</c:v>
                </c:pt>
                <c:pt idx="4">
                  <c:v>6.6045066045066045</c:v>
                </c:pt>
                <c:pt idx="5">
                  <c:v>3.4789331271743338</c:v>
                </c:pt>
                <c:pt idx="6">
                  <c:v>2.2953328232593733</c:v>
                </c:pt>
                <c:pt idx="7">
                  <c:v>3.4429992348890588</c:v>
                </c:pt>
              </c:numCache>
            </c:numRef>
          </c:val>
        </c:ser>
        <c:marker val="1"/>
        <c:axId val="152996480"/>
        <c:axId val="153256320"/>
      </c:lineChart>
      <c:catAx>
        <c:axId val="152996480"/>
        <c:scaling>
          <c:orientation val="minMax"/>
        </c:scaling>
        <c:axPos val="b"/>
        <c:tickLblPos val="nextTo"/>
        <c:txPr>
          <a:bodyPr/>
          <a:lstStyle/>
          <a:p>
            <a:pPr>
              <a:defRPr sz="1000"/>
            </a:pPr>
            <a:endParaRPr lang="en-US"/>
          </a:p>
        </c:txPr>
        <c:crossAx val="153256320"/>
        <c:crosses val="autoZero"/>
        <c:auto val="1"/>
        <c:lblAlgn val="ctr"/>
        <c:lblOffset val="100"/>
      </c:catAx>
      <c:valAx>
        <c:axId val="153256320"/>
        <c:scaling>
          <c:orientation val="minMax"/>
        </c:scaling>
        <c:axPos val="l"/>
        <c:majorGridlines/>
        <c:numFmt formatCode="General" sourceLinked="1"/>
        <c:tickLblPos val="nextTo"/>
        <c:crossAx val="152996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Eden</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0.38850038850038848</c:v>
                </c:pt>
                <c:pt idx="3">
                  <c:v>0</c:v>
                </c:pt>
                <c:pt idx="4">
                  <c:v>0.38255547054322875</c:v>
                </c:pt>
              </c:numCache>
            </c:numRef>
          </c:val>
        </c:ser>
        <c:marker val="1"/>
        <c:axId val="155266048"/>
        <c:axId val="155276032"/>
      </c:lineChart>
      <c:catAx>
        <c:axId val="155266048"/>
        <c:scaling>
          <c:orientation val="minMax"/>
        </c:scaling>
        <c:axPos val="b"/>
        <c:tickLblPos val="nextTo"/>
        <c:crossAx val="155276032"/>
        <c:crosses val="autoZero"/>
        <c:auto val="1"/>
        <c:lblAlgn val="ctr"/>
        <c:lblOffset val="100"/>
      </c:catAx>
      <c:valAx>
        <c:axId val="155276032"/>
        <c:scaling>
          <c:orientation val="minMax"/>
        </c:scaling>
        <c:axPos val="l"/>
        <c:majorGridlines/>
        <c:numFmt formatCode="General" sourceLinked="1"/>
        <c:tickLblPos val="nextTo"/>
        <c:crossAx val="155266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Eden</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0.78709169618260522</c:v>
                </c:pt>
                <c:pt idx="1">
                  <c:v>0.78155529503712395</c:v>
                </c:pt>
                <c:pt idx="2">
                  <c:v>0.77700077700077697</c:v>
                </c:pt>
                <c:pt idx="3">
                  <c:v>1.1596443757247776</c:v>
                </c:pt>
                <c:pt idx="4">
                  <c:v>0.72685539403213473</c:v>
                </c:pt>
              </c:numCache>
            </c:numRef>
          </c:val>
        </c:ser>
        <c:marker val="1"/>
        <c:axId val="155327104"/>
        <c:axId val="155341184"/>
      </c:lineChart>
      <c:catAx>
        <c:axId val="155327104"/>
        <c:scaling>
          <c:orientation val="minMax"/>
        </c:scaling>
        <c:axPos val="b"/>
        <c:tickLblPos val="nextTo"/>
        <c:crossAx val="155341184"/>
        <c:crosses val="autoZero"/>
        <c:auto val="1"/>
        <c:lblAlgn val="ctr"/>
        <c:lblOffset val="100"/>
      </c:catAx>
      <c:valAx>
        <c:axId val="155341184"/>
        <c:scaling>
          <c:orientation val="minMax"/>
        </c:scaling>
        <c:axPos val="l"/>
        <c:majorGridlines/>
        <c:numFmt formatCode="General" sourceLinked="1"/>
        <c:tickLblPos val="nextTo"/>
        <c:crossAx val="1553271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Eden</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55367680"/>
        <c:axId val="155389952"/>
      </c:lineChart>
      <c:catAx>
        <c:axId val="155367680"/>
        <c:scaling>
          <c:orientation val="minMax"/>
        </c:scaling>
        <c:axPos val="b"/>
        <c:tickLblPos val="nextTo"/>
        <c:crossAx val="155389952"/>
        <c:crosses val="autoZero"/>
        <c:auto val="1"/>
        <c:lblAlgn val="ctr"/>
        <c:lblOffset val="100"/>
      </c:catAx>
      <c:valAx>
        <c:axId val="155389952"/>
        <c:scaling>
          <c:orientation val="minMax"/>
        </c:scaling>
        <c:axPos val="l"/>
        <c:majorGridlines/>
        <c:numFmt formatCode="General" sourceLinked="1"/>
        <c:tickLblPos val="nextTo"/>
        <c:crossAx val="155367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Eden</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c:v>
                </c:pt>
                <c:pt idx="3">
                  <c:v>0</c:v>
                </c:pt>
                <c:pt idx="4">
                  <c:v>0</c:v>
                </c:pt>
              </c:numCache>
            </c:numRef>
          </c:val>
        </c:ser>
        <c:marker val="1"/>
        <c:axId val="155400064"/>
        <c:axId val="155401600"/>
      </c:lineChart>
      <c:catAx>
        <c:axId val="155400064"/>
        <c:scaling>
          <c:orientation val="minMax"/>
        </c:scaling>
        <c:axPos val="b"/>
        <c:tickLblPos val="nextTo"/>
        <c:crossAx val="155401600"/>
        <c:crosses val="autoZero"/>
        <c:auto val="1"/>
        <c:lblAlgn val="ctr"/>
        <c:lblOffset val="100"/>
      </c:catAx>
      <c:valAx>
        <c:axId val="155401600"/>
        <c:scaling>
          <c:orientation val="minMax"/>
        </c:scaling>
        <c:axPos val="l"/>
        <c:majorGridlines/>
        <c:numFmt formatCode="General" sourceLinked="1"/>
        <c:tickLblPos val="nextTo"/>
        <c:crossAx val="155400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Eden</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6.6902794175521452</c:v>
                </c:pt>
                <c:pt idx="1">
                  <c:v>6.2524423602969916</c:v>
                </c:pt>
                <c:pt idx="2">
                  <c:v>5.0505050505050511</c:v>
                </c:pt>
                <c:pt idx="3">
                  <c:v>10.050251256281408</c:v>
                </c:pt>
                <c:pt idx="4">
                  <c:v>7.4215761285386384</c:v>
                </c:pt>
              </c:numCache>
            </c:numRef>
          </c:val>
        </c:ser>
        <c:marker val="1"/>
        <c:axId val="155448832"/>
        <c:axId val="155450368"/>
      </c:lineChart>
      <c:catAx>
        <c:axId val="155448832"/>
        <c:scaling>
          <c:orientation val="minMax"/>
        </c:scaling>
        <c:axPos val="b"/>
        <c:tickLblPos val="nextTo"/>
        <c:crossAx val="155450368"/>
        <c:crosses val="autoZero"/>
        <c:auto val="1"/>
        <c:lblAlgn val="ctr"/>
        <c:lblOffset val="100"/>
      </c:catAx>
      <c:valAx>
        <c:axId val="155450368"/>
        <c:scaling>
          <c:orientation val="minMax"/>
        </c:scaling>
        <c:axPos val="l"/>
        <c:majorGridlines/>
        <c:numFmt formatCode="General" sourceLinked="1"/>
        <c:tickLblPos val="nextTo"/>
        <c:crossAx val="1554488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Eden</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8.2799999999999994</c:v>
                </c:pt>
                <c:pt idx="1">
                  <c:v>6.6</c:v>
                </c:pt>
                <c:pt idx="2">
                  <c:v>8.61</c:v>
                </c:pt>
                <c:pt idx="3">
                  <c:v>8.2100000000000009</c:v>
                </c:pt>
                <c:pt idx="4">
                  <c:v>8.6999999999999993</c:v>
                </c:pt>
              </c:numCache>
            </c:numRef>
          </c:val>
        </c:ser>
        <c:marker val="1"/>
        <c:axId val="155488256"/>
        <c:axId val="155489792"/>
      </c:lineChart>
      <c:catAx>
        <c:axId val="155488256"/>
        <c:scaling>
          <c:orientation val="minMax"/>
        </c:scaling>
        <c:axPos val="b"/>
        <c:numFmt formatCode="General" sourceLinked="1"/>
        <c:tickLblPos val="nextTo"/>
        <c:crossAx val="155489792"/>
        <c:crosses val="autoZero"/>
        <c:auto val="1"/>
        <c:lblAlgn val="ctr"/>
        <c:lblOffset val="100"/>
      </c:catAx>
      <c:valAx>
        <c:axId val="155489792"/>
        <c:scaling>
          <c:orientation val="minMax"/>
        </c:scaling>
        <c:axPos val="l"/>
        <c:majorGridlines/>
        <c:numFmt formatCode="General" sourceLinked="1"/>
        <c:tickLblPos val="nextTo"/>
        <c:crossAx val="155488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Eden</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7.2391086302385421</c:v>
                </c:pt>
                <c:pt idx="1">
                  <c:v>6.4626105200059945</c:v>
                </c:pt>
                <c:pt idx="2">
                  <c:v>7.54</c:v>
                </c:pt>
                <c:pt idx="3">
                  <c:v>7.68</c:v>
                </c:pt>
                <c:pt idx="4">
                  <c:v>8.0500000000000007</c:v>
                </c:pt>
              </c:numCache>
            </c:numRef>
          </c:val>
        </c:ser>
        <c:marker val="1"/>
        <c:axId val="155516288"/>
        <c:axId val="155595904"/>
      </c:lineChart>
      <c:catAx>
        <c:axId val="155516288"/>
        <c:scaling>
          <c:orientation val="minMax"/>
        </c:scaling>
        <c:axPos val="b"/>
        <c:numFmt formatCode="General" sourceLinked="1"/>
        <c:tickLblPos val="nextTo"/>
        <c:crossAx val="155595904"/>
        <c:crosses val="autoZero"/>
        <c:auto val="1"/>
        <c:lblAlgn val="ctr"/>
        <c:lblOffset val="100"/>
      </c:catAx>
      <c:valAx>
        <c:axId val="155595904"/>
        <c:scaling>
          <c:orientation val="minMax"/>
        </c:scaling>
        <c:axPos val="l"/>
        <c:majorGridlines/>
        <c:numFmt formatCode="General" sourceLinked="1"/>
        <c:tickLblPos val="nextTo"/>
        <c:crossAx val="155516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Eden</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81.599999999999994</c:v>
                </c:pt>
                <c:pt idx="1">
                  <c:v>82.23</c:v>
                </c:pt>
                <c:pt idx="2">
                  <c:v>84.63</c:v>
                </c:pt>
                <c:pt idx="3">
                  <c:v>89.83</c:v>
                </c:pt>
                <c:pt idx="4">
                  <c:v>92.83</c:v>
                </c:pt>
                <c:pt idx="5">
                  <c:v>95.9</c:v>
                </c:pt>
                <c:pt idx="6">
                  <c:v>97.935282730514501</c:v>
                </c:pt>
                <c:pt idx="7">
                  <c:v>97.134730631092864</c:v>
                </c:pt>
              </c:numCache>
            </c:numRef>
          </c:val>
        </c:ser>
        <c:marker val="1"/>
        <c:axId val="155516928"/>
        <c:axId val="155518464"/>
      </c:lineChart>
      <c:catAx>
        <c:axId val="155516928"/>
        <c:scaling>
          <c:orientation val="minMax"/>
        </c:scaling>
        <c:axPos val="b"/>
        <c:numFmt formatCode="General" sourceLinked="1"/>
        <c:tickLblPos val="nextTo"/>
        <c:crossAx val="155518464"/>
        <c:crosses val="autoZero"/>
        <c:auto val="1"/>
        <c:lblAlgn val="ctr"/>
        <c:lblOffset val="100"/>
      </c:catAx>
      <c:valAx>
        <c:axId val="15551846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55169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Eden</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0.34782608695652173</c:v>
                </c:pt>
                <c:pt idx="1">
                  <c:v>0.35</c:v>
                </c:pt>
                <c:pt idx="2">
                  <c:v>0.09</c:v>
                </c:pt>
                <c:pt idx="3">
                  <c:v>0</c:v>
                </c:pt>
                <c:pt idx="4">
                  <c:v>0.21</c:v>
                </c:pt>
                <c:pt idx="5">
                  <c:v>0</c:v>
                </c:pt>
                <c:pt idx="6">
                  <c:v>0.34</c:v>
                </c:pt>
              </c:numCache>
            </c:numRef>
          </c:val>
        </c:ser>
        <c:marker val="1"/>
        <c:axId val="155557888"/>
        <c:axId val="155559424"/>
      </c:lineChart>
      <c:catAx>
        <c:axId val="155557888"/>
        <c:scaling>
          <c:orientation val="minMax"/>
        </c:scaling>
        <c:axPos val="b"/>
        <c:tickLblPos val="nextTo"/>
        <c:crossAx val="155559424"/>
        <c:crosses val="autoZero"/>
        <c:auto val="1"/>
        <c:lblAlgn val="ctr"/>
        <c:lblOffset val="100"/>
      </c:catAx>
      <c:valAx>
        <c:axId val="155559424"/>
        <c:scaling>
          <c:orientation val="minMax"/>
        </c:scaling>
        <c:axPos val="l"/>
        <c:majorGridlines/>
        <c:numFmt formatCode="General" sourceLinked="1"/>
        <c:tickLblPos val="nextTo"/>
        <c:crossAx val="155557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Eden</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0.56521739130434778</c:v>
                </c:pt>
                <c:pt idx="1">
                  <c:v>0.04</c:v>
                </c:pt>
                <c:pt idx="2">
                  <c:v>0.04</c:v>
                </c:pt>
                <c:pt idx="3">
                  <c:v>0</c:v>
                </c:pt>
                <c:pt idx="4">
                  <c:v>0</c:v>
                </c:pt>
                <c:pt idx="5">
                  <c:v>0</c:v>
                </c:pt>
                <c:pt idx="6">
                  <c:v>0</c:v>
                </c:pt>
              </c:numCache>
            </c:numRef>
          </c:val>
        </c:ser>
        <c:marker val="1"/>
        <c:axId val="179182976"/>
        <c:axId val="179197056"/>
      </c:lineChart>
      <c:catAx>
        <c:axId val="179182976"/>
        <c:scaling>
          <c:orientation val="minMax"/>
        </c:scaling>
        <c:axPos val="b"/>
        <c:tickLblPos val="nextTo"/>
        <c:crossAx val="179197056"/>
        <c:crosses val="autoZero"/>
        <c:auto val="1"/>
        <c:lblAlgn val="ctr"/>
        <c:lblOffset val="100"/>
      </c:catAx>
      <c:valAx>
        <c:axId val="179197056"/>
        <c:scaling>
          <c:orientation val="minMax"/>
        </c:scaling>
        <c:axPos val="l"/>
        <c:majorGridlines/>
        <c:numFmt formatCode="General" sourceLinked="1"/>
        <c:tickLblPos val="nextTo"/>
        <c:crossAx val="179182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Eden</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0.39682539682539686</c:v>
                </c:pt>
                <c:pt idx="1">
                  <c:v>1.1853022520742789</c:v>
                </c:pt>
                <c:pt idx="2">
                  <c:v>0.39354584809130261</c:v>
                </c:pt>
                <c:pt idx="3">
                  <c:v>0.78155529503712384</c:v>
                </c:pt>
                <c:pt idx="4">
                  <c:v>0.77700077700077719</c:v>
                </c:pt>
                <c:pt idx="5">
                  <c:v>0</c:v>
                </c:pt>
                <c:pt idx="6">
                  <c:v>0</c:v>
                </c:pt>
                <c:pt idx="7">
                  <c:v>0</c:v>
                </c:pt>
              </c:numCache>
            </c:numRef>
          </c:val>
        </c:ser>
        <c:marker val="1"/>
        <c:axId val="142871168"/>
        <c:axId val="142881152"/>
      </c:lineChart>
      <c:catAx>
        <c:axId val="142871168"/>
        <c:scaling>
          <c:orientation val="minMax"/>
        </c:scaling>
        <c:axPos val="b"/>
        <c:tickLblPos val="nextTo"/>
        <c:crossAx val="142881152"/>
        <c:crosses val="autoZero"/>
        <c:auto val="1"/>
        <c:lblAlgn val="ctr"/>
        <c:lblOffset val="100"/>
      </c:catAx>
      <c:valAx>
        <c:axId val="142881152"/>
        <c:scaling>
          <c:orientation val="minMax"/>
        </c:scaling>
        <c:axPos val="l"/>
        <c:majorGridlines/>
        <c:numFmt formatCode="General" sourceLinked="1"/>
        <c:tickLblPos val="nextTo"/>
        <c:crossAx val="1428711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Eden</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42911744"/>
        <c:axId val="142929920"/>
      </c:lineChart>
      <c:catAx>
        <c:axId val="142911744"/>
        <c:scaling>
          <c:orientation val="minMax"/>
        </c:scaling>
        <c:axPos val="b"/>
        <c:tickLblPos val="nextTo"/>
        <c:crossAx val="142929920"/>
        <c:crosses val="autoZero"/>
        <c:auto val="1"/>
        <c:lblAlgn val="ctr"/>
        <c:lblOffset val="100"/>
      </c:catAx>
      <c:valAx>
        <c:axId val="142929920"/>
        <c:scaling>
          <c:orientation val="minMax"/>
        </c:scaling>
        <c:axPos val="l"/>
        <c:majorGridlines/>
        <c:numFmt formatCode="General" sourceLinked="1"/>
        <c:tickLblPos val="nextTo"/>
        <c:crossAx val="142911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Eden</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3.174603174603174</c:v>
                </c:pt>
                <c:pt idx="1">
                  <c:v>3.9510075069142632</c:v>
                </c:pt>
                <c:pt idx="2">
                  <c:v>3.9354584809130255</c:v>
                </c:pt>
                <c:pt idx="3">
                  <c:v>5.8616647127784294</c:v>
                </c:pt>
                <c:pt idx="4">
                  <c:v>7.3815073815073822</c:v>
                </c:pt>
                <c:pt idx="5">
                  <c:v>3.8654812524159263</c:v>
                </c:pt>
                <c:pt idx="6">
                  <c:v>2.2953328232593733</c:v>
                </c:pt>
                <c:pt idx="7">
                  <c:v>3.4429992348890588</c:v>
                </c:pt>
              </c:numCache>
            </c:numRef>
          </c:val>
        </c:ser>
        <c:marker val="1"/>
        <c:axId val="153520000"/>
        <c:axId val="153521536"/>
      </c:lineChart>
      <c:catAx>
        <c:axId val="153520000"/>
        <c:scaling>
          <c:orientation val="minMax"/>
        </c:scaling>
        <c:axPos val="b"/>
        <c:tickLblPos val="nextTo"/>
        <c:crossAx val="153521536"/>
        <c:crosses val="autoZero"/>
        <c:auto val="1"/>
        <c:lblAlgn val="ctr"/>
        <c:lblOffset val="100"/>
      </c:catAx>
      <c:valAx>
        <c:axId val="153521536"/>
        <c:scaling>
          <c:orientation val="minMax"/>
        </c:scaling>
        <c:axPos val="l"/>
        <c:majorGridlines/>
        <c:numFmt formatCode="General" sourceLinked="1"/>
        <c:tickLblPos val="nextTo"/>
        <c:crossAx val="153520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Eden</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1.5873015873015872</c:v>
                </c:pt>
                <c:pt idx="1">
                  <c:v>3.1608060055314109</c:v>
                </c:pt>
                <c:pt idx="2">
                  <c:v>2.7548209366391188</c:v>
                </c:pt>
                <c:pt idx="3">
                  <c:v>3.5169988276670576</c:v>
                </c:pt>
                <c:pt idx="4">
                  <c:v>5.439005439005439</c:v>
                </c:pt>
                <c:pt idx="5">
                  <c:v>4.2520293776575171</c:v>
                </c:pt>
                <c:pt idx="6">
                  <c:v>6.5034429992348901</c:v>
                </c:pt>
                <c:pt idx="7">
                  <c:v>6.5034429992348901</c:v>
                </c:pt>
              </c:numCache>
            </c:numRef>
          </c:val>
        </c:ser>
        <c:marker val="1"/>
        <c:axId val="155059712"/>
        <c:axId val="155061248"/>
      </c:lineChart>
      <c:catAx>
        <c:axId val="155059712"/>
        <c:scaling>
          <c:orientation val="minMax"/>
        </c:scaling>
        <c:axPos val="b"/>
        <c:tickLblPos val="nextTo"/>
        <c:crossAx val="155061248"/>
        <c:crosses val="autoZero"/>
        <c:auto val="1"/>
        <c:lblAlgn val="ctr"/>
        <c:lblOffset val="100"/>
      </c:catAx>
      <c:valAx>
        <c:axId val="155061248"/>
        <c:scaling>
          <c:orientation val="minMax"/>
        </c:scaling>
        <c:axPos val="l"/>
        <c:majorGridlines/>
        <c:numFmt formatCode="General" sourceLinked="1"/>
        <c:tickLblPos val="nextTo"/>
        <c:crossAx val="1550597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Eden</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c:v>
                </c:pt>
                <c:pt idx="1">
                  <c:v>0</c:v>
                </c:pt>
                <c:pt idx="2">
                  <c:v>0</c:v>
                </c:pt>
                <c:pt idx="3">
                  <c:v>1.5631105900742479</c:v>
                </c:pt>
                <c:pt idx="4">
                  <c:v>0</c:v>
                </c:pt>
                <c:pt idx="5">
                  <c:v>0</c:v>
                </c:pt>
                <c:pt idx="6">
                  <c:v>0</c:v>
                </c:pt>
                <c:pt idx="7">
                  <c:v>0</c:v>
                </c:pt>
              </c:numCache>
            </c:numRef>
          </c:val>
        </c:ser>
        <c:marker val="1"/>
        <c:axId val="155108480"/>
        <c:axId val="155110016"/>
      </c:lineChart>
      <c:catAx>
        <c:axId val="155108480"/>
        <c:scaling>
          <c:orientation val="minMax"/>
        </c:scaling>
        <c:axPos val="b"/>
        <c:tickLblPos val="nextTo"/>
        <c:crossAx val="155110016"/>
        <c:crosses val="autoZero"/>
        <c:auto val="1"/>
        <c:lblAlgn val="ctr"/>
        <c:lblOffset val="100"/>
      </c:catAx>
      <c:valAx>
        <c:axId val="155110016"/>
        <c:scaling>
          <c:orientation val="minMax"/>
        </c:scaling>
        <c:axPos val="l"/>
        <c:majorGridlines/>
        <c:numFmt formatCode="General" sourceLinked="1"/>
        <c:tickLblPos val="nextTo"/>
        <c:crossAx val="155108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Eden</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55165440"/>
        <c:axId val="155166976"/>
      </c:lineChart>
      <c:catAx>
        <c:axId val="155165440"/>
        <c:scaling>
          <c:orientation val="minMax"/>
        </c:scaling>
        <c:axPos val="b"/>
        <c:tickLblPos val="nextTo"/>
        <c:crossAx val="155166976"/>
        <c:crosses val="autoZero"/>
        <c:auto val="1"/>
        <c:lblAlgn val="ctr"/>
        <c:lblOffset val="100"/>
      </c:catAx>
      <c:valAx>
        <c:axId val="155166976"/>
        <c:scaling>
          <c:orientation val="minMax"/>
        </c:scaling>
        <c:axPos val="l"/>
        <c:majorGridlines/>
        <c:numFmt formatCode="General" sourceLinked="1"/>
        <c:tickLblPos val="nextTo"/>
        <c:crossAx val="155165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Eden</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1.9841269841269842</c:v>
                </c:pt>
                <c:pt idx="1">
                  <c:v>3.1608060055314109</c:v>
                </c:pt>
                <c:pt idx="2">
                  <c:v>2.7548209366391188</c:v>
                </c:pt>
                <c:pt idx="3">
                  <c:v>4.6893317702227426</c:v>
                </c:pt>
                <c:pt idx="4">
                  <c:v>5.439005439005439</c:v>
                </c:pt>
                <c:pt idx="5">
                  <c:v>4.2520293776575171</c:v>
                </c:pt>
                <c:pt idx="6">
                  <c:v>6.5034429992348901</c:v>
                </c:pt>
                <c:pt idx="7">
                  <c:v>6.5034429992348901</c:v>
                </c:pt>
              </c:numCache>
            </c:numRef>
          </c:val>
        </c:ser>
        <c:marker val="1"/>
        <c:axId val="155197824"/>
        <c:axId val="155199360"/>
      </c:lineChart>
      <c:catAx>
        <c:axId val="155197824"/>
        <c:scaling>
          <c:orientation val="minMax"/>
        </c:scaling>
        <c:axPos val="b"/>
        <c:tickLblPos val="nextTo"/>
        <c:crossAx val="155199360"/>
        <c:crosses val="autoZero"/>
        <c:auto val="1"/>
        <c:lblAlgn val="ctr"/>
        <c:lblOffset val="100"/>
      </c:catAx>
      <c:valAx>
        <c:axId val="155199360"/>
        <c:scaling>
          <c:orientation val="minMax"/>
        </c:scaling>
        <c:axPos val="l"/>
        <c:majorGridlines/>
        <c:numFmt formatCode="General" sourceLinked="1"/>
        <c:tickLblPos val="nextTo"/>
        <c:crossAx val="155197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Eden</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6.2967335694608417</c:v>
                </c:pt>
                <c:pt idx="1">
                  <c:v>5.0801094177413049</c:v>
                </c:pt>
                <c:pt idx="2">
                  <c:v>4.2735042735042743</c:v>
                </c:pt>
                <c:pt idx="3">
                  <c:v>8.8906068805566303</c:v>
                </c:pt>
                <c:pt idx="4">
                  <c:v>6.3121652639632746</c:v>
                </c:pt>
              </c:numCache>
            </c:numRef>
          </c:val>
        </c:ser>
        <c:marker val="1"/>
        <c:axId val="155230208"/>
        <c:axId val="155231744"/>
      </c:lineChart>
      <c:catAx>
        <c:axId val="155230208"/>
        <c:scaling>
          <c:orientation val="minMax"/>
        </c:scaling>
        <c:axPos val="b"/>
        <c:tickLblPos val="nextTo"/>
        <c:crossAx val="155231744"/>
        <c:crosses val="autoZero"/>
        <c:auto val="1"/>
        <c:lblAlgn val="ctr"/>
        <c:lblOffset val="100"/>
      </c:catAx>
      <c:valAx>
        <c:axId val="155231744"/>
        <c:scaling>
          <c:orientation val="minMax"/>
        </c:scaling>
        <c:axPos val="l"/>
        <c:majorGridlines/>
        <c:numFmt formatCode="General" sourceLinked="1"/>
        <c:tickLblPos val="nextTo"/>
        <c:crossAx val="1552302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293C8-758E-43D3-B725-4A02A870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2018-04-27T13:40:00Z</dcterms:created>
  <dcterms:modified xsi:type="dcterms:W3CDTF">2018-05-01T13:05:00Z</dcterms:modified>
</cp:coreProperties>
</file>