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1E4D">
      <w:r w:rsidRPr="00C01E4D">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1335C5" w:rsidRDefault="001C0483" w:rsidP="004D3814">
                  <w:pPr>
                    <w:jc w:val="right"/>
                    <w:rPr>
                      <w:rFonts w:ascii="Segoe UI" w:hAnsi="Segoe UI" w:cs="Segoe UI"/>
                      <w:b/>
                      <w:sz w:val="72"/>
                      <w:szCs w:val="72"/>
                      <w:u w:val="single"/>
                    </w:rPr>
                  </w:pPr>
                  <w:r>
                    <w:rPr>
                      <w:rFonts w:ascii="Segoe UI" w:hAnsi="Segoe UI" w:cs="Segoe UI"/>
                      <w:b/>
                      <w:sz w:val="72"/>
                      <w:szCs w:val="72"/>
                      <w:u w:val="single"/>
                    </w:rPr>
                    <w:t>Isle of Wight</w:t>
                  </w:r>
                  <w:r w:rsidR="002A2D7E">
                    <w:rPr>
                      <w:rFonts w:ascii="Segoe UI" w:hAnsi="Segoe UI" w:cs="Segoe UI"/>
                      <w:b/>
                      <w:sz w:val="72"/>
                      <w:szCs w:val="72"/>
                      <w:u w:val="single"/>
                    </w:rPr>
                    <w:t xml:space="preserve"> </w:t>
                  </w:r>
                  <w:r w:rsidR="009579D3" w:rsidRPr="001335C5">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01E4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01E4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01E4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01E4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01E4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1C0483">
      <w:pPr>
        <w:rPr>
          <w:rFonts w:ascii="Segoe UI" w:hAnsi="Segoe UI" w:cs="Segoe UI"/>
        </w:rPr>
      </w:pPr>
      <w:r>
        <w:rPr>
          <w:rFonts w:ascii="Segoe UI" w:hAnsi="Segoe UI" w:cs="Segoe UI"/>
        </w:rPr>
        <w:t>Isle of Wight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27</w:t>
      </w:r>
      <w:r w:rsidR="005D1AC4">
        <w:rPr>
          <w:rFonts w:ascii="Segoe UI" w:hAnsi="Segoe UI" w:cs="Segoe UI"/>
        </w:rPr>
        <w:t>0</w:t>
      </w:r>
      <w:r w:rsidR="00D625BB">
        <w:rPr>
          <w:rFonts w:ascii="Segoe UI" w:hAnsi="Segoe UI" w:cs="Segoe UI"/>
        </w:rPr>
        <w:t xml:space="preserve">, made up of </w:t>
      </w:r>
      <w:r>
        <w:rPr>
          <w:rFonts w:ascii="Segoe UI" w:hAnsi="Segoe UI" w:cs="Segoe UI"/>
        </w:rPr>
        <w:t>2</w:t>
      </w:r>
      <w:r w:rsidR="002A2D7E">
        <w:rPr>
          <w:rFonts w:ascii="Segoe UI" w:hAnsi="Segoe UI" w:cs="Segoe UI"/>
        </w:rPr>
        <w:t>7</w:t>
      </w:r>
      <w:r w:rsidR="00975DC7">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69,680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BC6765">
        <w:rPr>
          <w:rFonts w:ascii="Segoe UI" w:hAnsi="Segoe UI" w:cs="Segoe UI"/>
        </w:rPr>
        <w:t>Is</w:t>
      </w:r>
      <w:r w:rsidR="002651E1">
        <w:rPr>
          <w:rFonts w:ascii="Segoe UI" w:hAnsi="Segoe UI" w:cs="Segoe UI"/>
        </w:rPr>
        <w:t>le</w:t>
      </w:r>
      <w:r w:rsidR="00BC6765">
        <w:rPr>
          <w:rFonts w:ascii="Segoe UI" w:hAnsi="Segoe UI" w:cs="Segoe UI"/>
        </w:rPr>
        <w:t xml:space="preserve"> of Wight</w:t>
      </w:r>
      <w:r w:rsidR="002651E1">
        <w:rPr>
          <w:rFonts w:ascii="Segoe UI" w:hAnsi="Segoe UI" w:cs="Segoe UI"/>
        </w:rPr>
        <w:t xml:space="preserve"> </w:t>
      </w:r>
      <w:r w:rsidR="00465750">
        <w:rPr>
          <w:rFonts w:ascii="Segoe UI" w:hAnsi="Segoe UI" w:cs="Segoe UI"/>
        </w:rPr>
        <w:t xml:space="preserve">had net additions of </w:t>
      </w:r>
      <w:r w:rsidR="00BC6765">
        <w:rPr>
          <w:rFonts w:ascii="Segoe UI" w:hAnsi="Segoe UI" w:cs="Segoe UI"/>
        </w:rPr>
        <w:t>321</w:t>
      </w:r>
      <w:r w:rsidR="004A44E1">
        <w:rPr>
          <w:rFonts w:ascii="Segoe UI" w:hAnsi="Segoe UI" w:cs="Segoe UI"/>
        </w:rPr>
        <w:t xml:space="preserve"> dwellings</w:t>
      </w:r>
      <w:r w:rsidR="00465750">
        <w:rPr>
          <w:rFonts w:ascii="Segoe UI" w:hAnsi="Segoe UI" w:cs="Segoe UI"/>
        </w:rPr>
        <w:t xml:space="preserve"> comprised of </w:t>
      </w:r>
      <w:r w:rsidR="00BC6765">
        <w:rPr>
          <w:rFonts w:ascii="Segoe UI" w:hAnsi="Segoe UI" w:cs="Segoe UI"/>
        </w:rPr>
        <w:t>260</w:t>
      </w:r>
      <w:r w:rsidR="00465750">
        <w:rPr>
          <w:rFonts w:ascii="Segoe UI" w:hAnsi="Segoe UI" w:cs="Segoe UI"/>
        </w:rPr>
        <w:t xml:space="preserve"> new builds, </w:t>
      </w:r>
      <w:r w:rsidR="00BC6765">
        <w:rPr>
          <w:rFonts w:ascii="Segoe UI" w:hAnsi="Segoe UI" w:cs="Segoe UI"/>
        </w:rPr>
        <w:t>37</w:t>
      </w:r>
      <w:r w:rsidR="00465750">
        <w:rPr>
          <w:rFonts w:ascii="Segoe UI" w:hAnsi="Segoe UI" w:cs="Segoe UI"/>
        </w:rPr>
        <w:t xml:space="preserve"> conversations, </w:t>
      </w:r>
      <w:r w:rsidR="00BC6765">
        <w:rPr>
          <w:rFonts w:ascii="Segoe UI" w:hAnsi="Segoe UI" w:cs="Segoe UI"/>
        </w:rPr>
        <w:t>24</w:t>
      </w:r>
      <w:r w:rsidR="00465750">
        <w:rPr>
          <w:rFonts w:ascii="Segoe UI" w:hAnsi="Segoe UI" w:cs="Segoe UI"/>
        </w:rPr>
        <w:t xml:space="preserve"> change of use, and </w:t>
      </w:r>
      <w:r w:rsidR="00BC6765">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BC6765">
        <w:rPr>
          <w:rFonts w:ascii="Segoe UI" w:hAnsi="Segoe UI" w:cs="Segoe UI"/>
        </w:rPr>
        <w:t>Isle of Wight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BC6765">
        <w:rPr>
          <w:rFonts w:ascii="Segoe UI" w:hAnsi="Segoe UI" w:cs="Segoe UI"/>
        </w:rPr>
        <w:t>1.2</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BC6765">
        <w:rPr>
          <w:rFonts w:ascii="Segoe UI" w:hAnsi="Segoe UI" w:cs="Segoe UI"/>
        </w:rPr>
        <w:t>2.8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C6765"/>
    <w:rsid w:val="00BE0C65"/>
    <w:rsid w:val="00BE32D1"/>
    <w:rsid w:val="00BE3B1E"/>
    <w:rsid w:val="00BF0BE9"/>
    <w:rsid w:val="00BF44B3"/>
    <w:rsid w:val="00C01E4D"/>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3.2781999701981821</c:v>
                </c:pt>
                <c:pt idx="1">
                  <c:v>4.5919123092875127</c:v>
                </c:pt>
                <c:pt idx="2">
                  <c:v>3.0868734381890337</c:v>
                </c:pt>
                <c:pt idx="3">
                  <c:v>4.0905770635500369</c:v>
                </c:pt>
                <c:pt idx="4">
                  <c:v>6.1082024432809776</c:v>
                </c:pt>
                <c:pt idx="5">
                  <c:v>5.6301429190125596</c:v>
                </c:pt>
                <c:pt idx="6">
                  <c:v>4.0183696900114816</c:v>
                </c:pt>
                <c:pt idx="7">
                  <c:v>3.5878300803673948</c:v>
                </c:pt>
              </c:numCache>
            </c:numRef>
          </c:val>
        </c:ser>
        <c:marker val="1"/>
        <c:axId val="165198464"/>
        <c:axId val="165249408"/>
      </c:lineChart>
      <c:catAx>
        <c:axId val="165198464"/>
        <c:scaling>
          <c:orientation val="minMax"/>
        </c:scaling>
        <c:axPos val="b"/>
        <c:tickLblPos val="nextTo"/>
        <c:txPr>
          <a:bodyPr/>
          <a:lstStyle/>
          <a:p>
            <a:pPr>
              <a:defRPr sz="1000"/>
            </a:pPr>
            <a:endParaRPr lang="en-US"/>
          </a:p>
        </c:txPr>
        <c:crossAx val="165249408"/>
        <c:crosses val="autoZero"/>
        <c:auto val="1"/>
        <c:lblAlgn val="ctr"/>
        <c:lblOffset val="100"/>
      </c:catAx>
      <c:valAx>
        <c:axId val="165249408"/>
        <c:scaling>
          <c:orientation val="minMax"/>
        </c:scaling>
        <c:axPos val="l"/>
        <c:majorGridlines/>
        <c:numFmt formatCode="General" sourceLinked="1"/>
        <c:tickLblPos val="nextTo"/>
        <c:crossAx val="165198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0.29398794649419374</c:v>
                </c:pt>
                <c:pt idx="1">
                  <c:v>0.29218407596785972</c:v>
                </c:pt>
                <c:pt idx="2">
                  <c:v>0.14543339150668994</c:v>
                </c:pt>
                <c:pt idx="3">
                  <c:v>0</c:v>
                </c:pt>
                <c:pt idx="4">
                  <c:v>0.53099885189437424</c:v>
                </c:pt>
              </c:numCache>
            </c:numRef>
          </c:val>
        </c:ser>
        <c:marker val="1"/>
        <c:axId val="166149120"/>
        <c:axId val="166159104"/>
      </c:lineChart>
      <c:catAx>
        <c:axId val="166149120"/>
        <c:scaling>
          <c:orientation val="minMax"/>
        </c:scaling>
        <c:axPos val="b"/>
        <c:tickLblPos val="nextTo"/>
        <c:crossAx val="166159104"/>
        <c:crosses val="autoZero"/>
        <c:auto val="1"/>
        <c:lblAlgn val="ctr"/>
        <c:lblOffset val="100"/>
      </c:catAx>
      <c:valAx>
        <c:axId val="166159104"/>
        <c:scaling>
          <c:orientation val="minMax"/>
        </c:scaling>
        <c:axPos val="l"/>
        <c:majorGridlines/>
        <c:numFmt formatCode="General" sourceLinked="1"/>
        <c:tickLblPos val="nextTo"/>
        <c:crossAx val="166149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0.14699397324709687</c:v>
                </c:pt>
                <c:pt idx="1">
                  <c:v>0</c:v>
                </c:pt>
                <c:pt idx="2">
                  <c:v>0.14543339150668994</c:v>
                </c:pt>
                <c:pt idx="3">
                  <c:v>0.28872527789807995</c:v>
                </c:pt>
                <c:pt idx="4">
                  <c:v>0.34443168771526977</c:v>
                </c:pt>
              </c:numCache>
            </c:numRef>
          </c:val>
        </c:ser>
        <c:marker val="1"/>
        <c:axId val="166201984"/>
        <c:axId val="166220160"/>
      </c:lineChart>
      <c:catAx>
        <c:axId val="166201984"/>
        <c:scaling>
          <c:orientation val="minMax"/>
        </c:scaling>
        <c:axPos val="b"/>
        <c:tickLblPos val="nextTo"/>
        <c:crossAx val="166220160"/>
        <c:crosses val="autoZero"/>
        <c:auto val="1"/>
        <c:lblAlgn val="ctr"/>
        <c:lblOffset val="100"/>
      </c:catAx>
      <c:valAx>
        <c:axId val="166220160"/>
        <c:scaling>
          <c:orientation val="minMax"/>
        </c:scaling>
        <c:axPos val="l"/>
        <c:majorGridlines/>
        <c:numFmt formatCode="General" sourceLinked="1"/>
        <c:tickLblPos val="nextTo"/>
        <c:crossAx val="166201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6238464"/>
        <c:axId val="166400000"/>
      </c:lineChart>
      <c:catAx>
        <c:axId val="166238464"/>
        <c:scaling>
          <c:orientation val="minMax"/>
        </c:scaling>
        <c:axPos val="b"/>
        <c:tickLblPos val="nextTo"/>
        <c:crossAx val="166400000"/>
        <c:crosses val="autoZero"/>
        <c:auto val="1"/>
        <c:lblAlgn val="ctr"/>
        <c:lblOffset val="100"/>
      </c:catAx>
      <c:valAx>
        <c:axId val="166400000"/>
        <c:scaling>
          <c:orientation val="minMax"/>
        </c:scaling>
        <c:axPos val="l"/>
        <c:majorGridlines/>
        <c:numFmt formatCode="General" sourceLinked="1"/>
        <c:tickLblPos val="nextTo"/>
        <c:crossAx val="166238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0.14699397324709687</c:v>
                </c:pt>
                <c:pt idx="1">
                  <c:v>0</c:v>
                </c:pt>
                <c:pt idx="2">
                  <c:v>0.29086678301337987</c:v>
                </c:pt>
                <c:pt idx="3">
                  <c:v>0.14436263894903997</c:v>
                </c:pt>
                <c:pt idx="4">
                  <c:v>0</c:v>
                </c:pt>
              </c:numCache>
            </c:numRef>
          </c:val>
        </c:ser>
        <c:marker val="1"/>
        <c:axId val="166410112"/>
        <c:axId val="166411648"/>
      </c:lineChart>
      <c:catAx>
        <c:axId val="166410112"/>
        <c:scaling>
          <c:orientation val="minMax"/>
        </c:scaling>
        <c:axPos val="b"/>
        <c:tickLblPos val="nextTo"/>
        <c:crossAx val="166411648"/>
        <c:crosses val="autoZero"/>
        <c:auto val="1"/>
        <c:lblAlgn val="ctr"/>
        <c:lblOffset val="100"/>
      </c:catAx>
      <c:valAx>
        <c:axId val="166411648"/>
        <c:scaling>
          <c:orientation val="minMax"/>
        </c:scaling>
        <c:axPos val="l"/>
        <c:majorGridlines/>
        <c:numFmt formatCode="General" sourceLinked="1"/>
        <c:tickLblPos val="nextTo"/>
        <c:crossAx val="166410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6.3207408496251656</c:v>
                </c:pt>
                <c:pt idx="1">
                  <c:v>4.5288531775018264</c:v>
                </c:pt>
                <c:pt idx="2">
                  <c:v>7.4171029668411874</c:v>
                </c:pt>
                <c:pt idx="3">
                  <c:v>6.0632308358596791</c:v>
                </c:pt>
                <c:pt idx="4">
                  <c:v>4.606773823191733</c:v>
                </c:pt>
              </c:numCache>
            </c:numRef>
          </c:val>
        </c:ser>
        <c:marker val="1"/>
        <c:axId val="166458880"/>
        <c:axId val="166460416"/>
      </c:lineChart>
      <c:catAx>
        <c:axId val="166458880"/>
        <c:scaling>
          <c:orientation val="minMax"/>
        </c:scaling>
        <c:axPos val="b"/>
        <c:tickLblPos val="nextTo"/>
        <c:crossAx val="166460416"/>
        <c:crosses val="autoZero"/>
        <c:auto val="1"/>
        <c:lblAlgn val="ctr"/>
        <c:lblOffset val="100"/>
      </c:catAx>
      <c:valAx>
        <c:axId val="166460416"/>
        <c:scaling>
          <c:orientation val="minMax"/>
        </c:scaling>
        <c:axPos val="l"/>
        <c:majorGridlines/>
        <c:numFmt formatCode="General" sourceLinked="1"/>
        <c:tickLblPos val="nextTo"/>
        <c:crossAx val="16645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Isle of Wight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7.37</c:v>
                </c:pt>
                <c:pt idx="1">
                  <c:v>8.09</c:v>
                </c:pt>
                <c:pt idx="2">
                  <c:v>8.1</c:v>
                </c:pt>
                <c:pt idx="3">
                  <c:v>8.19</c:v>
                </c:pt>
                <c:pt idx="4">
                  <c:v>8.44</c:v>
                </c:pt>
              </c:numCache>
            </c:numRef>
          </c:val>
        </c:ser>
        <c:marker val="1"/>
        <c:axId val="166498304"/>
        <c:axId val="166499840"/>
      </c:lineChart>
      <c:catAx>
        <c:axId val="166498304"/>
        <c:scaling>
          <c:orientation val="minMax"/>
        </c:scaling>
        <c:axPos val="b"/>
        <c:numFmt formatCode="General" sourceLinked="1"/>
        <c:tickLblPos val="nextTo"/>
        <c:crossAx val="166499840"/>
        <c:crosses val="autoZero"/>
        <c:auto val="1"/>
        <c:lblAlgn val="ctr"/>
        <c:lblOffset val="100"/>
      </c:catAx>
      <c:valAx>
        <c:axId val="166499840"/>
        <c:scaling>
          <c:orientation val="minMax"/>
        </c:scaling>
        <c:axPos val="l"/>
        <c:majorGridlines/>
        <c:numFmt formatCode="General" sourceLinked="1"/>
        <c:tickLblPos val="nextTo"/>
        <c:crossAx val="166498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Isle of Wight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6.8275643061289299</c:v>
                </c:pt>
                <c:pt idx="1">
                  <c:v>7.3219054182100098</c:v>
                </c:pt>
                <c:pt idx="2">
                  <c:v>7.5</c:v>
                </c:pt>
                <c:pt idx="3">
                  <c:v>7.7631137221989093</c:v>
                </c:pt>
                <c:pt idx="4">
                  <c:v>7.52</c:v>
                </c:pt>
              </c:numCache>
            </c:numRef>
          </c:val>
        </c:ser>
        <c:marker val="1"/>
        <c:axId val="166526336"/>
        <c:axId val="166605952"/>
      </c:lineChart>
      <c:catAx>
        <c:axId val="166526336"/>
        <c:scaling>
          <c:orientation val="minMax"/>
        </c:scaling>
        <c:axPos val="b"/>
        <c:numFmt formatCode="General" sourceLinked="1"/>
        <c:tickLblPos val="nextTo"/>
        <c:crossAx val="166605952"/>
        <c:crosses val="autoZero"/>
        <c:auto val="1"/>
        <c:lblAlgn val="ctr"/>
        <c:lblOffset val="100"/>
      </c:catAx>
      <c:valAx>
        <c:axId val="166605952"/>
        <c:scaling>
          <c:orientation val="minMax"/>
        </c:scaling>
        <c:axPos val="l"/>
        <c:majorGridlines/>
        <c:numFmt formatCode="General" sourceLinked="1"/>
        <c:tickLblPos val="nextTo"/>
        <c:crossAx val="166526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Isle of Wight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83.6</c:v>
                </c:pt>
                <c:pt idx="1">
                  <c:v>82.75</c:v>
                </c:pt>
                <c:pt idx="2">
                  <c:v>86.12</c:v>
                </c:pt>
                <c:pt idx="3">
                  <c:v>88.32</c:v>
                </c:pt>
                <c:pt idx="4">
                  <c:v>88.91</c:v>
                </c:pt>
                <c:pt idx="5">
                  <c:v>90.16</c:v>
                </c:pt>
                <c:pt idx="6">
                  <c:v>90.753246397957312</c:v>
                </c:pt>
                <c:pt idx="7">
                  <c:v>89.271535782691956</c:v>
                </c:pt>
              </c:numCache>
            </c:numRef>
          </c:val>
        </c:ser>
        <c:marker val="1"/>
        <c:axId val="166526976"/>
        <c:axId val="166528512"/>
      </c:lineChart>
      <c:catAx>
        <c:axId val="166526976"/>
        <c:scaling>
          <c:orientation val="minMax"/>
        </c:scaling>
        <c:axPos val="b"/>
        <c:numFmt formatCode="General" sourceLinked="1"/>
        <c:tickLblPos val="nextTo"/>
        <c:crossAx val="166528512"/>
        <c:crosses val="autoZero"/>
        <c:auto val="1"/>
        <c:lblAlgn val="ctr"/>
        <c:lblOffset val="100"/>
      </c:catAx>
      <c:valAx>
        <c:axId val="16652851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652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1.2903225806451613</c:v>
                </c:pt>
                <c:pt idx="1">
                  <c:v>1.03</c:v>
                </c:pt>
                <c:pt idx="2">
                  <c:v>1.18</c:v>
                </c:pt>
                <c:pt idx="3">
                  <c:v>1.3719192343076649</c:v>
                </c:pt>
                <c:pt idx="4">
                  <c:v>1.67</c:v>
                </c:pt>
                <c:pt idx="5">
                  <c:v>1.41</c:v>
                </c:pt>
                <c:pt idx="6">
                  <c:v>1.21</c:v>
                </c:pt>
              </c:numCache>
            </c:numRef>
          </c:val>
        </c:ser>
        <c:marker val="1"/>
        <c:axId val="166567936"/>
        <c:axId val="166569472"/>
      </c:lineChart>
      <c:catAx>
        <c:axId val="166567936"/>
        <c:scaling>
          <c:orientation val="minMax"/>
        </c:scaling>
        <c:axPos val="b"/>
        <c:tickLblPos val="nextTo"/>
        <c:crossAx val="166569472"/>
        <c:crosses val="autoZero"/>
        <c:auto val="1"/>
        <c:lblAlgn val="ctr"/>
        <c:lblOffset val="100"/>
      </c:catAx>
      <c:valAx>
        <c:axId val="166569472"/>
        <c:scaling>
          <c:orientation val="minMax"/>
        </c:scaling>
        <c:axPos val="l"/>
        <c:majorGridlines/>
        <c:numFmt formatCode="General" sourceLinked="1"/>
        <c:tickLblPos val="nextTo"/>
        <c:crossAx val="166567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2.4193548387096775</c:v>
                </c:pt>
                <c:pt idx="1">
                  <c:v>2.1</c:v>
                </c:pt>
                <c:pt idx="2">
                  <c:v>2.27</c:v>
                </c:pt>
                <c:pt idx="3">
                  <c:v>2.501735074325742</c:v>
                </c:pt>
                <c:pt idx="4">
                  <c:v>2.58</c:v>
                </c:pt>
                <c:pt idx="5">
                  <c:v>2.91</c:v>
                </c:pt>
                <c:pt idx="6">
                  <c:v>2.78</c:v>
                </c:pt>
              </c:numCache>
            </c:numRef>
          </c:val>
        </c:ser>
        <c:marker val="1"/>
        <c:axId val="166661504"/>
        <c:axId val="166679680"/>
      </c:lineChart>
      <c:catAx>
        <c:axId val="166661504"/>
        <c:scaling>
          <c:orientation val="minMax"/>
        </c:scaling>
        <c:axPos val="b"/>
        <c:tickLblPos val="nextTo"/>
        <c:crossAx val="166679680"/>
        <c:crosses val="autoZero"/>
        <c:auto val="1"/>
        <c:lblAlgn val="ctr"/>
        <c:lblOffset val="100"/>
      </c:catAx>
      <c:valAx>
        <c:axId val="166679680"/>
        <c:scaling>
          <c:orientation val="minMax"/>
        </c:scaling>
        <c:axPos val="l"/>
        <c:majorGridlines/>
        <c:numFmt formatCode="General" sourceLinked="1"/>
        <c:tickLblPos val="nextTo"/>
        <c:crossAx val="166661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1.192072716435703</c:v>
                </c:pt>
                <c:pt idx="1">
                  <c:v>0.88875722115242184</c:v>
                </c:pt>
                <c:pt idx="2">
                  <c:v>2.6458915184477441</c:v>
                </c:pt>
                <c:pt idx="3">
                  <c:v>1.1687363038714389</c:v>
                </c:pt>
                <c:pt idx="4">
                  <c:v>1.1634671320535197</c:v>
                </c:pt>
                <c:pt idx="5">
                  <c:v>0</c:v>
                </c:pt>
                <c:pt idx="6">
                  <c:v>0</c:v>
                </c:pt>
                <c:pt idx="7">
                  <c:v>0</c:v>
                </c:pt>
              </c:numCache>
            </c:numRef>
          </c:val>
        </c:ser>
        <c:marker val="1"/>
        <c:axId val="129436288"/>
        <c:axId val="129442176"/>
      </c:lineChart>
      <c:catAx>
        <c:axId val="129436288"/>
        <c:scaling>
          <c:orientation val="minMax"/>
        </c:scaling>
        <c:axPos val="b"/>
        <c:tickLblPos val="nextTo"/>
        <c:crossAx val="129442176"/>
        <c:crosses val="autoZero"/>
        <c:auto val="1"/>
        <c:lblAlgn val="ctr"/>
        <c:lblOffset val="100"/>
      </c:catAx>
      <c:valAx>
        <c:axId val="129442176"/>
        <c:scaling>
          <c:orientation val="minMax"/>
        </c:scaling>
        <c:axPos val="l"/>
        <c:majorGridlines/>
        <c:numFmt formatCode="General" sourceLinked="1"/>
        <c:tickLblPos val="nextTo"/>
        <c:crossAx val="12943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9476864"/>
        <c:axId val="129490944"/>
      </c:lineChart>
      <c:catAx>
        <c:axId val="129476864"/>
        <c:scaling>
          <c:orientation val="minMax"/>
        </c:scaling>
        <c:axPos val="b"/>
        <c:tickLblPos val="nextTo"/>
        <c:crossAx val="129490944"/>
        <c:crosses val="autoZero"/>
        <c:auto val="1"/>
        <c:lblAlgn val="ctr"/>
        <c:lblOffset val="100"/>
      </c:catAx>
      <c:valAx>
        <c:axId val="129490944"/>
        <c:scaling>
          <c:orientation val="minMax"/>
        </c:scaling>
        <c:axPos val="l"/>
        <c:majorGridlines/>
        <c:numFmt formatCode="General" sourceLinked="1"/>
        <c:tickLblPos val="nextTo"/>
        <c:crossAx val="129476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4.4702726866338862</c:v>
                </c:pt>
                <c:pt idx="1">
                  <c:v>5.4806695304399353</c:v>
                </c:pt>
                <c:pt idx="2">
                  <c:v>5.7327649566367773</c:v>
                </c:pt>
                <c:pt idx="3">
                  <c:v>5.259313367421476</c:v>
                </c:pt>
                <c:pt idx="4">
                  <c:v>7.1262361838278077</c:v>
                </c:pt>
                <c:pt idx="5">
                  <c:v>5.6301429190125596</c:v>
                </c:pt>
                <c:pt idx="6">
                  <c:v>4.0183696900114816</c:v>
                </c:pt>
                <c:pt idx="7">
                  <c:v>3.5878300803673948</c:v>
                </c:pt>
              </c:numCache>
            </c:numRef>
          </c:val>
        </c:ser>
        <c:marker val="1"/>
        <c:axId val="165906304"/>
        <c:axId val="165907840"/>
      </c:lineChart>
      <c:catAx>
        <c:axId val="165906304"/>
        <c:scaling>
          <c:orientation val="minMax"/>
        </c:scaling>
        <c:axPos val="b"/>
        <c:tickLblPos val="nextTo"/>
        <c:crossAx val="165907840"/>
        <c:crosses val="autoZero"/>
        <c:auto val="1"/>
        <c:lblAlgn val="ctr"/>
        <c:lblOffset val="100"/>
      </c:catAx>
      <c:valAx>
        <c:axId val="165907840"/>
        <c:scaling>
          <c:orientation val="minMax"/>
        </c:scaling>
        <c:axPos val="l"/>
        <c:majorGridlines/>
        <c:numFmt formatCode="General" sourceLinked="1"/>
        <c:tickLblPos val="nextTo"/>
        <c:crossAx val="165906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6.4073908508419004</c:v>
                </c:pt>
                <c:pt idx="1">
                  <c:v>3.9994074951858973</c:v>
                </c:pt>
                <c:pt idx="2">
                  <c:v>2.7928854916948396</c:v>
                </c:pt>
                <c:pt idx="3">
                  <c:v>5.1132213294375459</c:v>
                </c:pt>
                <c:pt idx="4">
                  <c:v>4.2175683536940074</c:v>
                </c:pt>
                <c:pt idx="5">
                  <c:v>3.7534286126750396</c:v>
                </c:pt>
                <c:pt idx="6">
                  <c:v>4.5924225028702654</c:v>
                </c:pt>
                <c:pt idx="7">
                  <c:v>3.8748564867967845</c:v>
                </c:pt>
              </c:numCache>
            </c:numRef>
          </c:val>
        </c:ser>
        <c:marker val="1"/>
        <c:axId val="165942784"/>
        <c:axId val="165944320"/>
      </c:lineChart>
      <c:catAx>
        <c:axId val="165942784"/>
        <c:scaling>
          <c:orientation val="minMax"/>
        </c:scaling>
        <c:axPos val="b"/>
        <c:tickLblPos val="nextTo"/>
        <c:crossAx val="165944320"/>
        <c:crosses val="autoZero"/>
        <c:auto val="1"/>
        <c:lblAlgn val="ctr"/>
        <c:lblOffset val="100"/>
      </c:catAx>
      <c:valAx>
        <c:axId val="165944320"/>
        <c:scaling>
          <c:orientation val="minMax"/>
        </c:scaling>
        <c:axPos val="l"/>
        <c:majorGridlines/>
        <c:numFmt formatCode="General" sourceLinked="1"/>
        <c:tickLblPos val="nextTo"/>
        <c:crossAx val="16594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2.0861272537624802</c:v>
                </c:pt>
                <c:pt idx="1">
                  <c:v>0.74063101762701844</c:v>
                </c:pt>
                <c:pt idx="2">
                  <c:v>2.4988975452006472</c:v>
                </c:pt>
                <c:pt idx="3">
                  <c:v>1.1687363038714389</c:v>
                </c:pt>
                <c:pt idx="4">
                  <c:v>1.8906340895869691</c:v>
                </c:pt>
                <c:pt idx="5">
                  <c:v>1.15490111159232</c:v>
                </c:pt>
                <c:pt idx="6">
                  <c:v>0.86107921928817477</c:v>
                </c:pt>
                <c:pt idx="7">
                  <c:v>0</c:v>
                </c:pt>
              </c:numCache>
            </c:numRef>
          </c:val>
        </c:ser>
        <c:marker val="1"/>
        <c:axId val="165987456"/>
        <c:axId val="165988992"/>
      </c:lineChart>
      <c:catAx>
        <c:axId val="165987456"/>
        <c:scaling>
          <c:orientation val="minMax"/>
        </c:scaling>
        <c:axPos val="b"/>
        <c:tickLblPos val="nextTo"/>
        <c:crossAx val="165988992"/>
        <c:crosses val="autoZero"/>
        <c:auto val="1"/>
        <c:lblAlgn val="ctr"/>
        <c:lblOffset val="100"/>
      </c:catAx>
      <c:valAx>
        <c:axId val="165988992"/>
        <c:scaling>
          <c:orientation val="minMax"/>
        </c:scaling>
        <c:axPos val="l"/>
        <c:majorGridlines/>
        <c:numFmt formatCode="General" sourceLinked="1"/>
        <c:tickLblPos val="nextTo"/>
        <c:crossAx val="165987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6036224"/>
        <c:axId val="166037760"/>
      </c:lineChart>
      <c:catAx>
        <c:axId val="166036224"/>
        <c:scaling>
          <c:orientation val="minMax"/>
        </c:scaling>
        <c:axPos val="b"/>
        <c:tickLblPos val="nextTo"/>
        <c:crossAx val="166037760"/>
        <c:crosses val="autoZero"/>
        <c:auto val="1"/>
        <c:lblAlgn val="ctr"/>
        <c:lblOffset val="100"/>
      </c:catAx>
      <c:valAx>
        <c:axId val="166037760"/>
        <c:scaling>
          <c:orientation val="minMax"/>
        </c:scaling>
        <c:axPos val="l"/>
        <c:majorGridlines/>
        <c:numFmt formatCode="General" sourceLinked="1"/>
        <c:tickLblPos val="nextTo"/>
        <c:crossAx val="166036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8.6425271941588431</c:v>
                </c:pt>
                <c:pt idx="1">
                  <c:v>4.7400385128129168</c:v>
                </c:pt>
                <c:pt idx="2">
                  <c:v>5.2917830368954863</c:v>
                </c:pt>
                <c:pt idx="3">
                  <c:v>6.2819576333089842</c:v>
                </c:pt>
                <c:pt idx="4">
                  <c:v>6.1082024432809776</c:v>
                </c:pt>
                <c:pt idx="5">
                  <c:v>4.7639670853183205</c:v>
                </c:pt>
                <c:pt idx="6">
                  <c:v>5.4535017221584381</c:v>
                </c:pt>
                <c:pt idx="7">
                  <c:v>3.8748564867967845</c:v>
                </c:pt>
              </c:numCache>
            </c:numRef>
          </c:val>
        </c:ser>
        <c:marker val="1"/>
        <c:axId val="166072704"/>
        <c:axId val="166074240"/>
      </c:lineChart>
      <c:catAx>
        <c:axId val="166072704"/>
        <c:scaling>
          <c:orientation val="minMax"/>
        </c:scaling>
        <c:axPos val="b"/>
        <c:tickLblPos val="nextTo"/>
        <c:crossAx val="166074240"/>
        <c:crosses val="autoZero"/>
        <c:auto val="1"/>
        <c:lblAlgn val="ctr"/>
        <c:lblOffset val="100"/>
      </c:catAx>
      <c:valAx>
        <c:axId val="166074240"/>
        <c:scaling>
          <c:orientation val="minMax"/>
        </c:scaling>
        <c:axPos val="l"/>
        <c:majorGridlines/>
        <c:numFmt formatCode="General" sourceLinked="1"/>
        <c:tickLblPos val="nextTo"/>
        <c:crossAx val="166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Isle of Wight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6.0267529031309719</c:v>
                </c:pt>
                <c:pt idx="1">
                  <c:v>4.2366691015339661</c:v>
                </c:pt>
                <c:pt idx="2">
                  <c:v>7.4171029668411874</c:v>
                </c:pt>
                <c:pt idx="3">
                  <c:v>5.7745055579616</c:v>
                </c:pt>
                <c:pt idx="4">
                  <c:v>3.7313432835820897</c:v>
                </c:pt>
              </c:numCache>
            </c:numRef>
          </c:val>
        </c:ser>
        <c:marker val="1"/>
        <c:axId val="166109184"/>
        <c:axId val="166110720"/>
      </c:lineChart>
      <c:catAx>
        <c:axId val="166109184"/>
        <c:scaling>
          <c:orientation val="minMax"/>
        </c:scaling>
        <c:axPos val="b"/>
        <c:tickLblPos val="nextTo"/>
        <c:crossAx val="166110720"/>
        <c:crosses val="autoZero"/>
        <c:auto val="1"/>
        <c:lblAlgn val="ctr"/>
        <c:lblOffset val="100"/>
      </c:catAx>
      <c:valAx>
        <c:axId val="166110720"/>
        <c:scaling>
          <c:orientation val="minMax"/>
        </c:scaling>
        <c:axPos val="l"/>
        <c:majorGridlines/>
        <c:numFmt formatCode="General" sourceLinked="1"/>
        <c:tickLblPos val="nextTo"/>
        <c:crossAx val="166109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D3E9-52FE-4BD7-B4A1-ABD5AD9C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2018-04-27T14:40:00Z</dcterms:created>
  <dcterms:modified xsi:type="dcterms:W3CDTF">2018-05-01T14:32:00Z</dcterms:modified>
</cp:coreProperties>
</file>