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D6BAE">
      <w:r w:rsidRPr="001D6BAE">
        <w:rPr>
          <w:noProof/>
          <w:lang w:val="en-US" w:eastAsia="zh-TW"/>
        </w:rPr>
        <w:pict>
          <v:shapetype id="_x0000_t202" coordsize="21600,21600" o:spt="202" path="m,l,21600r21600,l21600,xe">
            <v:stroke joinstyle="miter"/>
            <v:path gradientshapeok="t" o:connecttype="rect"/>
          </v:shapetype>
          <v:shape id="_x0000_s1026" type="#_x0000_t202" style="position:absolute;margin-left:5715.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B967F2" w:rsidRDefault="006E4A43" w:rsidP="004D3814">
                  <w:pPr>
                    <w:jc w:val="right"/>
                    <w:rPr>
                      <w:rFonts w:ascii="Segoe UI" w:hAnsi="Segoe UI" w:cs="Segoe UI"/>
                      <w:b/>
                      <w:sz w:val="72"/>
                      <w:szCs w:val="72"/>
                      <w:u w:val="single"/>
                    </w:rPr>
                  </w:pPr>
                  <w:r>
                    <w:rPr>
                      <w:rFonts w:ascii="Segoe UI" w:hAnsi="Segoe UI" w:cs="Segoe UI"/>
                      <w:b/>
                      <w:sz w:val="72"/>
                      <w:szCs w:val="72"/>
                      <w:u w:val="single"/>
                    </w:rPr>
                    <w:t>Cherwell</w:t>
                  </w:r>
                  <w:r w:rsidR="009579D3" w:rsidRPr="00B967F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1D6BAE"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1D6BAE"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1D6BAE"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1D6BAE"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1D6BAE"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6E4A43">
      <w:pPr>
        <w:rPr>
          <w:rFonts w:ascii="Segoe UI" w:hAnsi="Segoe UI" w:cs="Segoe UI"/>
        </w:rPr>
      </w:pPr>
      <w:r>
        <w:rPr>
          <w:rFonts w:ascii="Segoe UI" w:hAnsi="Segoe UI" w:cs="Segoe UI"/>
        </w:rPr>
        <w:t>Cherwell</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Pr>
          <w:rFonts w:ascii="Segoe UI" w:hAnsi="Segoe UI" w:cs="Segoe UI"/>
        </w:rPr>
        <w:t>1,03</w:t>
      </w:r>
      <w:r w:rsidR="0047393A">
        <w:rPr>
          <w:rFonts w:ascii="Segoe UI" w:hAnsi="Segoe UI" w:cs="Segoe UI"/>
        </w:rPr>
        <w:t>0</w:t>
      </w:r>
      <w:r w:rsidR="00D625BB">
        <w:rPr>
          <w:rFonts w:ascii="Segoe UI" w:hAnsi="Segoe UI" w:cs="Segoe UI"/>
        </w:rPr>
        <w:t xml:space="preserve">, made up of </w:t>
      </w:r>
      <w:r>
        <w:rPr>
          <w:rFonts w:ascii="Segoe UI" w:hAnsi="Segoe UI" w:cs="Segoe UI"/>
        </w:rPr>
        <w:t>81</w:t>
      </w:r>
      <w:r w:rsidR="0047393A">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xml:space="preserve"> </w:t>
      </w:r>
      <w:r w:rsidR="0047393A">
        <w:rPr>
          <w:rFonts w:ascii="Segoe UI" w:hAnsi="Segoe UI" w:cs="Segoe UI"/>
        </w:rPr>
        <w:t xml:space="preserve">and </w:t>
      </w:r>
      <w:r>
        <w:rPr>
          <w:rFonts w:ascii="Segoe UI" w:hAnsi="Segoe UI" w:cs="Segoe UI"/>
        </w:rPr>
        <w:t>22</w:t>
      </w:r>
      <w:r w:rsidR="00D625BB">
        <w:rPr>
          <w:rFonts w:ascii="Segoe UI" w:hAnsi="Segoe UI" w:cs="Segoe UI"/>
        </w:rPr>
        <w:t>0 housing association builds.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62,500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7D0FC7">
        <w:rPr>
          <w:rFonts w:ascii="Segoe UI" w:hAnsi="Segoe UI" w:cs="Segoe UI"/>
        </w:rPr>
        <w:t>Cherwell</w:t>
      </w:r>
      <w:r w:rsidR="002651E1">
        <w:rPr>
          <w:rFonts w:ascii="Segoe UI" w:hAnsi="Segoe UI" w:cs="Segoe UI"/>
        </w:rPr>
        <w:t xml:space="preserve"> </w:t>
      </w:r>
      <w:r w:rsidR="00465750">
        <w:rPr>
          <w:rFonts w:ascii="Segoe UI" w:hAnsi="Segoe UI" w:cs="Segoe UI"/>
        </w:rPr>
        <w:t xml:space="preserve">had net additions of </w:t>
      </w:r>
      <w:r w:rsidR="007D0FC7">
        <w:rPr>
          <w:rFonts w:ascii="Segoe UI" w:hAnsi="Segoe UI" w:cs="Segoe UI"/>
        </w:rPr>
        <w:t>1,102</w:t>
      </w:r>
      <w:r w:rsidR="004A44E1">
        <w:rPr>
          <w:rFonts w:ascii="Segoe UI" w:hAnsi="Segoe UI" w:cs="Segoe UI"/>
        </w:rPr>
        <w:t xml:space="preserve"> dwellings</w:t>
      </w:r>
      <w:r w:rsidR="00465750">
        <w:rPr>
          <w:rFonts w:ascii="Segoe UI" w:hAnsi="Segoe UI" w:cs="Segoe UI"/>
        </w:rPr>
        <w:t xml:space="preserve"> comprised of </w:t>
      </w:r>
      <w:r w:rsidR="007D0FC7">
        <w:rPr>
          <w:rFonts w:ascii="Segoe UI" w:hAnsi="Segoe UI" w:cs="Segoe UI"/>
        </w:rPr>
        <w:t>1,003</w:t>
      </w:r>
      <w:r w:rsidR="00465750">
        <w:rPr>
          <w:rFonts w:ascii="Segoe UI" w:hAnsi="Segoe UI" w:cs="Segoe UI"/>
        </w:rPr>
        <w:t xml:space="preserve"> new builds, </w:t>
      </w:r>
      <w:r w:rsidR="007D0FC7">
        <w:rPr>
          <w:rFonts w:ascii="Segoe UI" w:hAnsi="Segoe UI" w:cs="Segoe UI"/>
        </w:rPr>
        <w:t>89</w:t>
      </w:r>
      <w:r w:rsidR="00465750">
        <w:rPr>
          <w:rFonts w:ascii="Segoe UI" w:hAnsi="Segoe UI" w:cs="Segoe UI"/>
        </w:rPr>
        <w:t xml:space="preserve"> conversations, </w:t>
      </w:r>
      <w:r>
        <w:rPr>
          <w:rFonts w:ascii="Segoe UI" w:hAnsi="Segoe UI" w:cs="Segoe UI"/>
        </w:rPr>
        <w:t>1</w:t>
      </w:r>
      <w:r w:rsidR="007D0FC7">
        <w:rPr>
          <w:rFonts w:ascii="Segoe UI" w:hAnsi="Segoe UI" w:cs="Segoe UI"/>
        </w:rPr>
        <w:t>8</w:t>
      </w:r>
      <w:r w:rsidR="00465750">
        <w:rPr>
          <w:rFonts w:ascii="Segoe UI" w:hAnsi="Segoe UI" w:cs="Segoe UI"/>
        </w:rPr>
        <w:t xml:space="preserve"> change of use, and </w:t>
      </w:r>
      <w:r w:rsidR="007D0FC7">
        <w:rPr>
          <w:rFonts w:ascii="Segoe UI" w:hAnsi="Segoe UI" w:cs="Segoe UI"/>
        </w:rPr>
        <w:t>8</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7D0FC7">
        <w:rPr>
          <w:rFonts w:ascii="Segoe UI" w:hAnsi="Segoe UI" w:cs="Segoe UI"/>
        </w:rPr>
        <w:t>Cherwell</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7D0FC7">
        <w:rPr>
          <w:rFonts w:ascii="Segoe UI" w:hAnsi="Segoe UI" w:cs="Segoe UI"/>
        </w:rPr>
        <w:t>1.2</w:t>
      </w:r>
      <w:r>
        <w:rPr>
          <w:rFonts w:ascii="Segoe UI" w:hAnsi="Segoe UI" w:cs="Segoe UI"/>
        </w:rPr>
        <w:t>, the number of households accommodated in temporary accommodat</w:t>
      </w:r>
      <w:r w:rsidR="007D0FC7">
        <w:rPr>
          <w:rFonts w:ascii="Segoe UI" w:hAnsi="Segoe UI" w:cs="Segoe UI"/>
        </w:rPr>
        <w:t>ion per 1,000 households was 0.7</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BAE"/>
    <w:rsid w:val="001D6CB6"/>
    <w:rsid w:val="001E09A4"/>
    <w:rsid w:val="001F4A28"/>
    <w:rsid w:val="00212307"/>
    <w:rsid w:val="00230CF6"/>
    <w:rsid w:val="002408BD"/>
    <w:rsid w:val="00256D31"/>
    <w:rsid w:val="00257FBA"/>
    <w:rsid w:val="002651E1"/>
    <w:rsid w:val="00274ED9"/>
    <w:rsid w:val="002B39D0"/>
    <w:rsid w:val="002C6BB4"/>
    <w:rsid w:val="002D62CB"/>
    <w:rsid w:val="00326C5A"/>
    <w:rsid w:val="00340480"/>
    <w:rsid w:val="00340CF5"/>
    <w:rsid w:val="00360FD9"/>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0FC7"/>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A1121"/>
    <w:rsid w:val="008C071D"/>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3.4019391052900154</c:v>
                </c:pt>
                <c:pt idx="1">
                  <c:v>1.5249068112504236</c:v>
                </c:pt>
                <c:pt idx="2">
                  <c:v>3.7055752063331648</c:v>
                </c:pt>
                <c:pt idx="3">
                  <c:v>2.1768251841929001</c:v>
                </c:pt>
                <c:pt idx="4">
                  <c:v>8.481623149842008</c:v>
                </c:pt>
                <c:pt idx="5">
                  <c:v>8.678565580481413</c:v>
                </c:pt>
                <c:pt idx="6">
                  <c:v>12.16</c:v>
                </c:pt>
                <c:pt idx="7">
                  <c:v>12</c:v>
                </c:pt>
              </c:numCache>
            </c:numRef>
          </c:val>
        </c:ser>
        <c:marker val="1"/>
        <c:axId val="155028096"/>
        <c:axId val="155091328"/>
      </c:lineChart>
      <c:catAx>
        <c:axId val="155028096"/>
        <c:scaling>
          <c:orientation val="minMax"/>
        </c:scaling>
        <c:axPos val="b"/>
        <c:tickLblPos val="nextTo"/>
        <c:txPr>
          <a:bodyPr/>
          <a:lstStyle/>
          <a:p>
            <a:pPr>
              <a:defRPr sz="1000"/>
            </a:pPr>
            <a:endParaRPr lang="en-US"/>
          </a:p>
        </c:txPr>
        <c:crossAx val="155091328"/>
        <c:crosses val="autoZero"/>
        <c:auto val="1"/>
        <c:lblAlgn val="ctr"/>
        <c:lblOffset val="100"/>
      </c:catAx>
      <c:valAx>
        <c:axId val="155091328"/>
        <c:scaling>
          <c:orientation val="minMax"/>
        </c:scaling>
        <c:axPos val="l"/>
        <c:majorGridlines/>
        <c:numFmt formatCode="General" sourceLinked="1"/>
        <c:tickLblPos val="nextTo"/>
        <c:crossAx val="15502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0.1684352366515075</c:v>
                </c:pt>
                <c:pt idx="1">
                  <c:v>1.3395847287340923</c:v>
                </c:pt>
                <c:pt idx="2">
                  <c:v>2.1619823715283553</c:v>
                </c:pt>
                <c:pt idx="3">
                  <c:v>1.1462256427050925</c:v>
                </c:pt>
                <c:pt idx="4">
                  <c:v>1.4239999999999999</c:v>
                </c:pt>
              </c:numCache>
            </c:numRef>
          </c:val>
        </c:ser>
        <c:marker val="1"/>
        <c:axId val="155986944"/>
        <c:axId val="155996928"/>
      </c:lineChart>
      <c:catAx>
        <c:axId val="155986944"/>
        <c:scaling>
          <c:orientation val="minMax"/>
        </c:scaling>
        <c:axPos val="b"/>
        <c:tickLblPos val="nextTo"/>
        <c:crossAx val="155996928"/>
        <c:crosses val="autoZero"/>
        <c:auto val="1"/>
        <c:lblAlgn val="ctr"/>
        <c:lblOffset val="100"/>
      </c:catAx>
      <c:valAx>
        <c:axId val="155996928"/>
        <c:scaling>
          <c:orientation val="minMax"/>
        </c:scaling>
        <c:axPos val="l"/>
        <c:majorGridlines/>
        <c:numFmt formatCode="General" sourceLinked="1"/>
        <c:tickLblPos val="nextTo"/>
        <c:crossAx val="155986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1.34748189321206</c:v>
                </c:pt>
                <c:pt idx="1">
                  <c:v>0.16744809109176154</c:v>
                </c:pt>
                <c:pt idx="2">
                  <c:v>1.3304506901712956</c:v>
                </c:pt>
                <c:pt idx="3">
                  <c:v>0.81873260193220887</c:v>
                </c:pt>
                <c:pt idx="4">
                  <c:v>0.28800000000000003</c:v>
                </c:pt>
              </c:numCache>
            </c:numRef>
          </c:val>
        </c:ser>
        <c:marker val="1"/>
        <c:axId val="156052096"/>
        <c:axId val="156062080"/>
      </c:lineChart>
      <c:catAx>
        <c:axId val="156052096"/>
        <c:scaling>
          <c:orientation val="minMax"/>
        </c:scaling>
        <c:axPos val="b"/>
        <c:tickLblPos val="nextTo"/>
        <c:crossAx val="156062080"/>
        <c:crosses val="autoZero"/>
        <c:auto val="1"/>
        <c:lblAlgn val="ctr"/>
        <c:lblOffset val="100"/>
      </c:catAx>
      <c:valAx>
        <c:axId val="156062080"/>
        <c:scaling>
          <c:orientation val="minMax"/>
        </c:scaling>
        <c:axPos val="l"/>
        <c:majorGridlines/>
        <c:numFmt formatCode="General" sourceLinked="1"/>
        <c:tickLblPos val="nextTo"/>
        <c:crossAx val="156052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6084480"/>
        <c:axId val="156110848"/>
      </c:lineChart>
      <c:catAx>
        <c:axId val="156084480"/>
        <c:scaling>
          <c:orientation val="minMax"/>
        </c:scaling>
        <c:axPos val="b"/>
        <c:tickLblPos val="nextTo"/>
        <c:crossAx val="156110848"/>
        <c:crosses val="autoZero"/>
        <c:auto val="1"/>
        <c:lblAlgn val="ctr"/>
        <c:lblOffset val="100"/>
      </c:catAx>
      <c:valAx>
        <c:axId val="156110848"/>
        <c:scaling>
          <c:orientation val="minMax"/>
        </c:scaling>
        <c:axPos val="l"/>
        <c:majorGridlines/>
        <c:numFmt formatCode="General" sourceLinked="1"/>
        <c:tickLblPos val="nextTo"/>
        <c:crossAx val="156084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0.49891900881423579</c:v>
                </c:pt>
                <c:pt idx="3">
                  <c:v>0</c:v>
                </c:pt>
                <c:pt idx="4">
                  <c:v>0.128</c:v>
                </c:pt>
              </c:numCache>
            </c:numRef>
          </c:val>
        </c:ser>
        <c:marker val="1"/>
        <c:axId val="156120960"/>
        <c:axId val="156122496"/>
      </c:lineChart>
      <c:catAx>
        <c:axId val="156120960"/>
        <c:scaling>
          <c:orientation val="minMax"/>
        </c:scaling>
        <c:axPos val="b"/>
        <c:tickLblPos val="nextTo"/>
        <c:crossAx val="156122496"/>
        <c:crosses val="autoZero"/>
        <c:auto val="1"/>
        <c:lblAlgn val="ctr"/>
        <c:lblOffset val="100"/>
      </c:catAx>
      <c:valAx>
        <c:axId val="156122496"/>
        <c:scaling>
          <c:orientation val="minMax"/>
        </c:scaling>
        <c:axPos val="l"/>
        <c:majorGridlines/>
        <c:numFmt formatCode="General" sourceLinked="1"/>
        <c:tickLblPos val="nextTo"/>
        <c:crossAx val="156120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5.7267980461512549</c:v>
                </c:pt>
                <c:pt idx="1">
                  <c:v>6.8653717347622232</c:v>
                </c:pt>
                <c:pt idx="2">
                  <c:v>15.799101945784134</c:v>
                </c:pt>
                <c:pt idx="3">
                  <c:v>23.415752415261174</c:v>
                </c:pt>
                <c:pt idx="4">
                  <c:v>17.631999999999998</c:v>
                </c:pt>
              </c:numCache>
            </c:numRef>
          </c:val>
        </c:ser>
        <c:marker val="1"/>
        <c:axId val="156169728"/>
        <c:axId val="156171264"/>
      </c:lineChart>
      <c:catAx>
        <c:axId val="156169728"/>
        <c:scaling>
          <c:orientation val="minMax"/>
        </c:scaling>
        <c:axPos val="b"/>
        <c:tickLblPos val="nextTo"/>
        <c:crossAx val="156171264"/>
        <c:crosses val="autoZero"/>
        <c:auto val="1"/>
        <c:lblAlgn val="ctr"/>
        <c:lblOffset val="100"/>
      </c:catAx>
      <c:valAx>
        <c:axId val="156171264"/>
        <c:scaling>
          <c:orientation val="minMax"/>
        </c:scaling>
        <c:axPos val="l"/>
        <c:majorGridlines/>
        <c:numFmt formatCode="General" sourceLinked="1"/>
        <c:tickLblPos val="nextTo"/>
        <c:crossAx val="156169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Cherwell</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8.32</c:v>
                </c:pt>
                <c:pt idx="1">
                  <c:v>8.7100000000000009</c:v>
                </c:pt>
                <c:pt idx="2">
                  <c:v>9.4499999999999993</c:v>
                </c:pt>
                <c:pt idx="3">
                  <c:v>10.210000000000001</c:v>
                </c:pt>
                <c:pt idx="4">
                  <c:v>10.85</c:v>
                </c:pt>
              </c:numCache>
            </c:numRef>
          </c:val>
        </c:ser>
        <c:marker val="1"/>
        <c:axId val="156209152"/>
        <c:axId val="156210688"/>
      </c:lineChart>
      <c:catAx>
        <c:axId val="156209152"/>
        <c:scaling>
          <c:orientation val="minMax"/>
        </c:scaling>
        <c:axPos val="b"/>
        <c:numFmt formatCode="General" sourceLinked="1"/>
        <c:tickLblPos val="nextTo"/>
        <c:crossAx val="156210688"/>
        <c:crosses val="autoZero"/>
        <c:auto val="1"/>
        <c:lblAlgn val="ctr"/>
        <c:lblOffset val="100"/>
      </c:catAx>
      <c:valAx>
        <c:axId val="156210688"/>
        <c:scaling>
          <c:orientation val="minMax"/>
        </c:scaling>
        <c:axPos val="l"/>
        <c:majorGridlines/>
        <c:numFmt formatCode="General" sourceLinked="1"/>
        <c:tickLblPos val="nextTo"/>
        <c:crossAx val="156209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Cherwell</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7.8093042281804319</c:v>
                </c:pt>
                <c:pt idx="1">
                  <c:v>8.4600000000000009</c:v>
                </c:pt>
                <c:pt idx="2">
                  <c:v>8.86</c:v>
                </c:pt>
                <c:pt idx="3">
                  <c:v>8.9223233030090974</c:v>
                </c:pt>
                <c:pt idx="4">
                  <c:v>9.25</c:v>
                </c:pt>
              </c:numCache>
            </c:numRef>
          </c:val>
        </c:ser>
        <c:marker val="1"/>
        <c:axId val="156237184"/>
        <c:axId val="156312704"/>
      </c:lineChart>
      <c:catAx>
        <c:axId val="156237184"/>
        <c:scaling>
          <c:orientation val="minMax"/>
        </c:scaling>
        <c:axPos val="b"/>
        <c:numFmt formatCode="General" sourceLinked="1"/>
        <c:tickLblPos val="nextTo"/>
        <c:crossAx val="156312704"/>
        <c:crosses val="autoZero"/>
        <c:auto val="1"/>
        <c:lblAlgn val="ctr"/>
        <c:lblOffset val="100"/>
      </c:catAx>
      <c:valAx>
        <c:axId val="156312704"/>
        <c:scaling>
          <c:orientation val="minMax"/>
        </c:scaling>
        <c:axPos val="l"/>
        <c:majorGridlines/>
        <c:numFmt formatCode="General" sourceLinked="1"/>
        <c:tickLblPos val="nextTo"/>
        <c:crossAx val="156237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Cherwell</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84.99</c:v>
                </c:pt>
                <c:pt idx="1">
                  <c:v>90.42</c:v>
                </c:pt>
                <c:pt idx="2">
                  <c:v>96.17</c:v>
                </c:pt>
                <c:pt idx="3">
                  <c:v>97.65</c:v>
                </c:pt>
                <c:pt idx="4">
                  <c:v>101.36</c:v>
                </c:pt>
                <c:pt idx="5">
                  <c:v>105.08</c:v>
                </c:pt>
                <c:pt idx="6">
                  <c:v>107.68704075605434</c:v>
                </c:pt>
                <c:pt idx="7">
                  <c:v>106.71598307419799</c:v>
                </c:pt>
              </c:numCache>
            </c:numRef>
          </c:val>
        </c:ser>
        <c:marker val="1"/>
        <c:axId val="156237824"/>
        <c:axId val="156239360"/>
      </c:lineChart>
      <c:catAx>
        <c:axId val="156237824"/>
        <c:scaling>
          <c:orientation val="minMax"/>
        </c:scaling>
        <c:axPos val="b"/>
        <c:numFmt formatCode="General" sourceLinked="1"/>
        <c:tickLblPos val="nextTo"/>
        <c:crossAx val="156239360"/>
        <c:crosses val="autoZero"/>
        <c:auto val="1"/>
        <c:lblAlgn val="ctr"/>
        <c:lblOffset val="100"/>
      </c:catAx>
      <c:valAx>
        <c:axId val="15623936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6237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0.8771929824561403</c:v>
                </c:pt>
                <c:pt idx="1">
                  <c:v>1.0900000000000001</c:v>
                </c:pt>
                <c:pt idx="2">
                  <c:v>1.07</c:v>
                </c:pt>
                <c:pt idx="3">
                  <c:v>1.0003794542757598</c:v>
                </c:pt>
                <c:pt idx="4">
                  <c:v>1.37</c:v>
                </c:pt>
                <c:pt idx="5">
                  <c:v>1.37</c:v>
                </c:pt>
                <c:pt idx="6">
                  <c:v>1.1599999999999999</c:v>
                </c:pt>
              </c:numCache>
            </c:numRef>
          </c:val>
        </c:ser>
        <c:marker val="1"/>
        <c:axId val="156278784"/>
        <c:axId val="156280320"/>
      </c:lineChart>
      <c:catAx>
        <c:axId val="156278784"/>
        <c:scaling>
          <c:orientation val="minMax"/>
        </c:scaling>
        <c:axPos val="b"/>
        <c:tickLblPos val="nextTo"/>
        <c:crossAx val="156280320"/>
        <c:crosses val="autoZero"/>
        <c:auto val="1"/>
        <c:lblAlgn val="ctr"/>
        <c:lblOffset val="100"/>
      </c:catAx>
      <c:valAx>
        <c:axId val="156280320"/>
        <c:scaling>
          <c:orientation val="minMax"/>
        </c:scaling>
        <c:axPos val="l"/>
        <c:majorGridlines/>
        <c:numFmt formatCode="General" sourceLinked="1"/>
        <c:tickLblPos val="nextTo"/>
        <c:crossAx val="156278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0.52631578947368418</c:v>
                </c:pt>
                <c:pt idx="1">
                  <c:v>0.47</c:v>
                </c:pt>
                <c:pt idx="2">
                  <c:v>0.74</c:v>
                </c:pt>
                <c:pt idx="3">
                  <c:v>0.46569388388699162</c:v>
                </c:pt>
                <c:pt idx="4">
                  <c:v>0.6</c:v>
                </c:pt>
                <c:pt idx="5">
                  <c:v>0.69</c:v>
                </c:pt>
                <c:pt idx="6">
                  <c:v>0.69</c:v>
                </c:pt>
              </c:numCache>
            </c:numRef>
          </c:val>
        </c:ser>
        <c:marker val="1"/>
        <c:axId val="156372352"/>
        <c:axId val="156390528"/>
      </c:lineChart>
      <c:catAx>
        <c:axId val="156372352"/>
        <c:scaling>
          <c:orientation val="minMax"/>
        </c:scaling>
        <c:axPos val="b"/>
        <c:tickLblPos val="nextTo"/>
        <c:crossAx val="156390528"/>
        <c:crosses val="autoZero"/>
        <c:auto val="1"/>
        <c:lblAlgn val="ctr"/>
        <c:lblOffset val="100"/>
      </c:catAx>
      <c:valAx>
        <c:axId val="156390528"/>
        <c:scaling>
          <c:orientation val="minMax"/>
        </c:scaling>
        <c:axPos val="l"/>
        <c:majorGridlines/>
        <c:numFmt formatCode="General" sourceLinked="1"/>
        <c:tickLblPos val="nextTo"/>
        <c:crossAx val="1563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0.17009695526450075</c:v>
                </c:pt>
                <c:pt idx="1">
                  <c:v>0.16943409013893598</c:v>
                </c:pt>
                <c:pt idx="2">
                  <c:v>0.16843523665150753</c:v>
                </c:pt>
                <c:pt idx="3">
                  <c:v>0.66979236436704614</c:v>
                </c:pt>
                <c:pt idx="4">
                  <c:v>1.9956760352569431</c:v>
                </c:pt>
                <c:pt idx="5">
                  <c:v>3.4386769281152771</c:v>
                </c:pt>
                <c:pt idx="6">
                  <c:v>4.4800000000000004</c:v>
                </c:pt>
                <c:pt idx="7">
                  <c:v>5.44</c:v>
                </c:pt>
              </c:numCache>
            </c:numRef>
          </c:val>
        </c:ser>
        <c:marker val="1"/>
        <c:axId val="118950528"/>
        <c:axId val="118960512"/>
      </c:lineChart>
      <c:catAx>
        <c:axId val="118950528"/>
        <c:scaling>
          <c:orientation val="minMax"/>
        </c:scaling>
        <c:axPos val="b"/>
        <c:tickLblPos val="nextTo"/>
        <c:crossAx val="118960512"/>
        <c:crosses val="autoZero"/>
        <c:auto val="1"/>
        <c:lblAlgn val="ctr"/>
        <c:lblOffset val="100"/>
      </c:catAx>
      <c:valAx>
        <c:axId val="118960512"/>
        <c:scaling>
          <c:orientation val="minMax"/>
        </c:scaling>
        <c:axPos val="l"/>
        <c:majorGridlines/>
        <c:numFmt formatCode="General" sourceLinked="1"/>
        <c:tickLblPos val="nextTo"/>
        <c:crossAx val="118950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0.16744809109176159</c:v>
                </c:pt>
                <c:pt idx="4">
                  <c:v>0.4989190088142359</c:v>
                </c:pt>
                <c:pt idx="5">
                  <c:v>0.98247912231865064</c:v>
                </c:pt>
                <c:pt idx="6">
                  <c:v>0</c:v>
                </c:pt>
                <c:pt idx="7">
                  <c:v>0</c:v>
                </c:pt>
              </c:numCache>
            </c:numRef>
          </c:val>
        </c:ser>
        <c:marker val="1"/>
        <c:axId val="118991104"/>
        <c:axId val="119009280"/>
      </c:lineChart>
      <c:catAx>
        <c:axId val="118991104"/>
        <c:scaling>
          <c:orientation val="minMax"/>
        </c:scaling>
        <c:axPos val="b"/>
        <c:tickLblPos val="nextTo"/>
        <c:crossAx val="119009280"/>
        <c:crosses val="autoZero"/>
        <c:auto val="1"/>
        <c:lblAlgn val="ctr"/>
        <c:lblOffset val="100"/>
      </c:catAx>
      <c:valAx>
        <c:axId val="119009280"/>
        <c:scaling>
          <c:orientation val="minMax"/>
        </c:scaling>
        <c:axPos val="l"/>
        <c:majorGridlines/>
        <c:numFmt formatCode="General" sourceLinked="1"/>
        <c:tickLblPos val="nextTo"/>
        <c:crossAx val="118991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3.5720360605545158</c:v>
                </c:pt>
                <c:pt idx="1">
                  <c:v>1.69434090138936</c:v>
                </c:pt>
                <c:pt idx="2">
                  <c:v>3.8740104429846731</c:v>
                </c:pt>
                <c:pt idx="3">
                  <c:v>3.0140656396517072</c:v>
                </c:pt>
                <c:pt idx="4">
                  <c:v>10.976218193913187</c:v>
                </c:pt>
                <c:pt idx="5">
                  <c:v>13.099721630915342</c:v>
                </c:pt>
                <c:pt idx="6">
                  <c:v>16.639999999999997</c:v>
                </c:pt>
                <c:pt idx="7">
                  <c:v>17.439999999999998</c:v>
                </c:pt>
              </c:numCache>
            </c:numRef>
          </c:val>
        </c:ser>
        <c:marker val="1"/>
        <c:axId val="155748224"/>
        <c:axId val="155749760"/>
      </c:lineChart>
      <c:catAx>
        <c:axId val="155748224"/>
        <c:scaling>
          <c:orientation val="minMax"/>
        </c:scaling>
        <c:axPos val="b"/>
        <c:tickLblPos val="nextTo"/>
        <c:crossAx val="155749760"/>
        <c:crosses val="autoZero"/>
        <c:auto val="1"/>
        <c:lblAlgn val="ctr"/>
        <c:lblOffset val="100"/>
      </c:catAx>
      <c:valAx>
        <c:axId val="155749760"/>
        <c:scaling>
          <c:orientation val="minMax"/>
        </c:scaling>
        <c:axPos val="l"/>
        <c:majorGridlines/>
        <c:numFmt formatCode="General" sourceLinked="1"/>
        <c:tickLblPos val="nextTo"/>
        <c:crossAx val="155748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4.2524238816125193</c:v>
                </c:pt>
                <c:pt idx="1">
                  <c:v>2.2026431718061672</c:v>
                </c:pt>
                <c:pt idx="2">
                  <c:v>2.3580933131211044</c:v>
                </c:pt>
                <c:pt idx="3">
                  <c:v>3.6838580040187536</c:v>
                </c:pt>
                <c:pt idx="4">
                  <c:v>2.1619823715283557</c:v>
                </c:pt>
                <c:pt idx="5">
                  <c:v>6.3861142950712297</c:v>
                </c:pt>
                <c:pt idx="6">
                  <c:v>9.76</c:v>
                </c:pt>
                <c:pt idx="7">
                  <c:v>12.960000000000003</c:v>
                </c:pt>
              </c:numCache>
            </c:numRef>
          </c:val>
        </c:ser>
        <c:marker val="1"/>
        <c:axId val="155780608"/>
        <c:axId val="155782144"/>
      </c:lineChart>
      <c:catAx>
        <c:axId val="155780608"/>
        <c:scaling>
          <c:orientation val="minMax"/>
        </c:scaling>
        <c:axPos val="b"/>
        <c:tickLblPos val="nextTo"/>
        <c:crossAx val="155782144"/>
        <c:crosses val="autoZero"/>
        <c:auto val="1"/>
        <c:lblAlgn val="ctr"/>
        <c:lblOffset val="100"/>
      </c:catAx>
      <c:valAx>
        <c:axId val="155782144"/>
        <c:scaling>
          <c:orientation val="minMax"/>
        </c:scaling>
        <c:axPos val="l"/>
        <c:majorGridlines/>
        <c:numFmt formatCode="General" sourceLinked="1"/>
        <c:tickLblPos val="nextTo"/>
        <c:crossAx val="155780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1.7009695526450075</c:v>
                </c:pt>
                <c:pt idx="1">
                  <c:v>0</c:v>
                </c:pt>
                <c:pt idx="2">
                  <c:v>0.16843523665150753</c:v>
                </c:pt>
                <c:pt idx="3">
                  <c:v>0.33489618218352313</c:v>
                </c:pt>
                <c:pt idx="4">
                  <c:v>0.66522534508564779</c:v>
                </c:pt>
                <c:pt idx="5">
                  <c:v>1.9649582446373017</c:v>
                </c:pt>
                <c:pt idx="6">
                  <c:v>3.68</c:v>
                </c:pt>
                <c:pt idx="7">
                  <c:v>3.52</c:v>
                </c:pt>
              </c:numCache>
            </c:numRef>
          </c:val>
        </c:ser>
        <c:marker val="1"/>
        <c:axId val="155829376"/>
        <c:axId val="155830912"/>
      </c:lineChart>
      <c:catAx>
        <c:axId val="155829376"/>
        <c:scaling>
          <c:orientation val="minMax"/>
        </c:scaling>
        <c:axPos val="b"/>
        <c:tickLblPos val="nextTo"/>
        <c:crossAx val="155830912"/>
        <c:crosses val="autoZero"/>
        <c:auto val="1"/>
        <c:lblAlgn val="ctr"/>
        <c:lblOffset val="100"/>
      </c:catAx>
      <c:valAx>
        <c:axId val="155830912"/>
        <c:scaling>
          <c:orientation val="minMax"/>
        </c:scaling>
        <c:axPos val="l"/>
        <c:majorGridlines/>
        <c:numFmt formatCode="General" sourceLinked="1"/>
        <c:tickLblPos val="nextTo"/>
        <c:crossAx val="155829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0.16744809109176159</c:v>
                </c:pt>
                <c:pt idx="4">
                  <c:v>0.83153168135705957</c:v>
                </c:pt>
                <c:pt idx="5">
                  <c:v>0.81873260193220876</c:v>
                </c:pt>
                <c:pt idx="6">
                  <c:v>0</c:v>
                </c:pt>
                <c:pt idx="7">
                  <c:v>0</c:v>
                </c:pt>
              </c:numCache>
            </c:numRef>
          </c:val>
        </c:ser>
        <c:marker val="1"/>
        <c:axId val="155882240"/>
        <c:axId val="155883776"/>
      </c:lineChart>
      <c:catAx>
        <c:axId val="155882240"/>
        <c:scaling>
          <c:orientation val="minMax"/>
        </c:scaling>
        <c:axPos val="b"/>
        <c:tickLblPos val="nextTo"/>
        <c:crossAx val="155883776"/>
        <c:crosses val="autoZero"/>
        <c:auto val="1"/>
        <c:lblAlgn val="ctr"/>
        <c:lblOffset val="100"/>
      </c:catAx>
      <c:valAx>
        <c:axId val="155883776"/>
        <c:scaling>
          <c:orientation val="minMax"/>
        </c:scaling>
        <c:axPos val="l"/>
        <c:majorGridlines/>
        <c:numFmt formatCode="General" sourceLinked="1"/>
        <c:tickLblPos val="nextTo"/>
        <c:crossAx val="155882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5.9533934342575288</c:v>
                </c:pt>
                <c:pt idx="1">
                  <c:v>2.2026431718061672</c:v>
                </c:pt>
                <c:pt idx="2">
                  <c:v>2.69496378642412</c:v>
                </c:pt>
                <c:pt idx="3">
                  <c:v>4.186202277294039</c:v>
                </c:pt>
                <c:pt idx="4">
                  <c:v>3.658739397971063</c:v>
                </c:pt>
                <c:pt idx="5">
                  <c:v>9.3335516620271815</c:v>
                </c:pt>
                <c:pt idx="6">
                  <c:v>13.440000000000001</c:v>
                </c:pt>
                <c:pt idx="7">
                  <c:v>16.479999999999997</c:v>
                </c:pt>
              </c:numCache>
            </c:numRef>
          </c:val>
        </c:ser>
        <c:marker val="1"/>
        <c:axId val="155914624"/>
        <c:axId val="155916160"/>
      </c:lineChart>
      <c:catAx>
        <c:axId val="155914624"/>
        <c:scaling>
          <c:orientation val="minMax"/>
        </c:scaling>
        <c:axPos val="b"/>
        <c:tickLblPos val="nextTo"/>
        <c:crossAx val="155916160"/>
        <c:crosses val="autoZero"/>
        <c:auto val="1"/>
        <c:lblAlgn val="ctr"/>
        <c:lblOffset val="100"/>
      </c:catAx>
      <c:valAx>
        <c:axId val="155916160"/>
        <c:scaling>
          <c:orientation val="minMax"/>
        </c:scaling>
        <c:axPos val="l"/>
        <c:majorGridlines/>
        <c:numFmt formatCode="General" sourceLinked="1"/>
        <c:tickLblPos val="nextTo"/>
        <c:crossAx val="155914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Cherwell</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4.210880916287687</c:v>
                </c:pt>
                <c:pt idx="1">
                  <c:v>5.3583389149363692</c:v>
                </c:pt>
                <c:pt idx="2">
                  <c:v>12.805587892898719</c:v>
                </c:pt>
                <c:pt idx="3">
                  <c:v>21.614540691010315</c:v>
                </c:pt>
                <c:pt idx="4">
                  <c:v>16.047999999999998</c:v>
                </c:pt>
              </c:numCache>
            </c:numRef>
          </c:val>
        </c:ser>
        <c:marker val="1"/>
        <c:axId val="155951104"/>
        <c:axId val="155952640"/>
      </c:lineChart>
      <c:catAx>
        <c:axId val="155951104"/>
        <c:scaling>
          <c:orientation val="minMax"/>
        </c:scaling>
        <c:axPos val="b"/>
        <c:tickLblPos val="nextTo"/>
        <c:crossAx val="155952640"/>
        <c:crosses val="autoZero"/>
        <c:auto val="1"/>
        <c:lblAlgn val="ctr"/>
        <c:lblOffset val="100"/>
      </c:catAx>
      <c:valAx>
        <c:axId val="155952640"/>
        <c:scaling>
          <c:orientation val="minMax"/>
        </c:scaling>
        <c:axPos val="l"/>
        <c:majorGridlines/>
        <c:numFmt formatCode="General" sourceLinked="1"/>
        <c:tickLblPos val="nextTo"/>
        <c:crossAx val="155951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E38E6-8778-4801-B9DE-F678D89E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2018-04-27T10:44:00Z</dcterms:created>
  <dcterms:modified xsi:type="dcterms:W3CDTF">2018-05-01T09:25:00Z</dcterms:modified>
</cp:coreProperties>
</file>