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D0317">
      <w:r w:rsidRPr="00CD0317">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E2392" w:rsidRDefault="006E4A43" w:rsidP="004D3814">
                  <w:pPr>
                    <w:jc w:val="right"/>
                    <w:rPr>
                      <w:rFonts w:ascii="Segoe UI" w:hAnsi="Segoe UI" w:cs="Segoe UI"/>
                      <w:b/>
                      <w:sz w:val="72"/>
                      <w:szCs w:val="72"/>
                      <w:u w:val="single"/>
                    </w:rPr>
                  </w:pPr>
                  <w:r w:rsidRPr="00AE2392">
                    <w:rPr>
                      <w:rFonts w:ascii="Segoe UI" w:hAnsi="Segoe UI" w:cs="Segoe UI"/>
                      <w:b/>
                      <w:sz w:val="72"/>
                      <w:szCs w:val="72"/>
                      <w:u w:val="single"/>
                    </w:rPr>
                    <w:t>C</w:t>
                  </w:r>
                  <w:r w:rsidR="008C5ECB">
                    <w:rPr>
                      <w:rFonts w:ascii="Segoe UI" w:hAnsi="Segoe UI" w:cs="Segoe UI"/>
                      <w:b/>
                      <w:sz w:val="72"/>
                      <w:szCs w:val="72"/>
                      <w:u w:val="single"/>
                    </w:rPr>
                    <w:t>o</w:t>
                  </w:r>
                  <w:r w:rsidR="008909B3">
                    <w:rPr>
                      <w:rFonts w:ascii="Segoe UI" w:hAnsi="Segoe UI" w:cs="Segoe UI"/>
                      <w:b/>
                      <w:sz w:val="72"/>
                      <w:szCs w:val="72"/>
                      <w:u w:val="single"/>
                    </w:rPr>
                    <w:t>tswold</w:t>
                  </w:r>
                  <w:r w:rsidR="009579D3" w:rsidRPr="00AE2392">
                    <w:rPr>
                      <w:rFonts w:ascii="Segoe UI" w:hAnsi="Segoe UI" w:cs="Segoe UI"/>
                      <w:b/>
                      <w:sz w:val="72"/>
                      <w:szCs w:val="72"/>
                      <w:u w:val="single"/>
                    </w:rPr>
                    <w:t xml:space="preserve"> 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CD031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CD031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CD031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CD031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CD031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6E4A43">
      <w:pPr>
        <w:rPr>
          <w:rFonts w:ascii="Segoe UI" w:hAnsi="Segoe UI" w:cs="Segoe UI"/>
        </w:rPr>
      </w:pPr>
      <w:r>
        <w:rPr>
          <w:rFonts w:ascii="Segoe UI" w:hAnsi="Segoe UI" w:cs="Segoe UI"/>
        </w:rPr>
        <w:t>C</w:t>
      </w:r>
      <w:r w:rsidR="00295A64">
        <w:rPr>
          <w:rFonts w:ascii="Segoe UI" w:hAnsi="Segoe UI" w:cs="Segoe UI"/>
        </w:rPr>
        <w:t>o</w:t>
      </w:r>
      <w:r w:rsidR="008909B3">
        <w:rPr>
          <w:rFonts w:ascii="Segoe UI" w:hAnsi="Segoe UI" w:cs="Segoe UI"/>
        </w:rPr>
        <w:t>tswold</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total completions of </w:t>
      </w:r>
      <w:r w:rsidR="008909B3">
        <w:rPr>
          <w:rFonts w:ascii="Segoe UI" w:hAnsi="Segoe UI" w:cs="Segoe UI"/>
        </w:rPr>
        <w:t>79</w:t>
      </w:r>
      <w:r w:rsidR="0047393A">
        <w:rPr>
          <w:rFonts w:ascii="Segoe UI" w:hAnsi="Segoe UI" w:cs="Segoe UI"/>
        </w:rPr>
        <w:t>0</w:t>
      </w:r>
      <w:r w:rsidR="00D625BB">
        <w:rPr>
          <w:rFonts w:ascii="Segoe UI" w:hAnsi="Segoe UI" w:cs="Segoe UI"/>
        </w:rPr>
        <w:t xml:space="preserve">, made up of </w:t>
      </w:r>
      <w:r w:rsidR="00295A64">
        <w:rPr>
          <w:rFonts w:ascii="Segoe UI" w:hAnsi="Segoe UI" w:cs="Segoe UI"/>
        </w:rPr>
        <w:t>5</w:t>
      </w:r>
      <w:r w:rsidR="008909B3">
        <w:rPr>
          <w:rFonts w:ascii="Segoe UI" w:hAnsi="Segoe UI" w:cs="Segoe UI"/>
        </w:rPr>
        <w:t>6</w:t>
      </w:r>
      <w:r w:rsidR="0047393A">
        <w:rPr>
          <w:rFonts w:ascii="Segoe UI" w:hAnsi="Segoe UI" w:cs="Segoe UI"/>
        </w:rPr>
        <w:t>0</w:t>
      </w:r>
      <w:r w:rsidR="00FE2F24">
        <w:rPr>
          <w:rFonts w:ascii="Segoe UI" w:hAnsi="Segoe UI" w:cs="Segoe UI"/>
        </w:rPr>
        <w:t xml:space="preserve"> private enterprise builds</w:t>
      </w:r>
      <w:r w:rsidR="00295A64">
        <w:rPr>
          <w:rFonts w:ascii="Segoe UI" w:hAnsi="Segoe UI" w:cs="Segoe UI"/>
        </w:rPr>
        <w:t xml:space="preserve"> and 230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8909B3">
        <w:rPr>
          <w:rFonts w:ascii="Segoe UI" w:hAnsi="Segoe UI" w:cs="Segoe UI"/>
        </w:rPr>
        <w:t>42,470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52226">
        <w:rPr>
          <w:rFonts w:ascii="Segoe UI" w:hAnsi="Segoe UI" w:cs="Segoe UI"/>
        </w:rPr>
        <w:t>Cotswold</w:t>
      </w:r>
      <w:r w:rsidR="002651E1">
        <w:rPr>
          <w:rFonts w:ascii="Segoe UI" w:hAnsi="Segoe UI" w:cs="Segoe UI"/>
        </w:rPr>
        <w:t xml:space="preserve"> </w:t>
      </w:r>
      <w:r w:rsidR="00465750">
        <w:rPr>
          <w:rFonts w:ascii="Segoe UI" w:hAnsi="Segoe UI" w:cs="Segoe UI"/>
        </w:rPr>
        <w:t xml:space="preserve">had net additions of </w:t>
      </w:r>
      <w:r w:rsidR="00552226">
        <w:rPr>
          <w:rFonts w:ascii="Segoe UI" w:hAnsi="Segoe UI" w:cs="Segoe UI"/>
        </w:rPr>
        <w:t>754</w:t>
      </w:r>
      <w:r w:rsidR="004A44E1">
        <w:rPr>
          <w:rFonts w:ascii="Segoe UI" w:hAnsi="Segoe UI" w:cs="Segoe UI"/>
        </w:rPr>
        <w:t xml:space="preserve"> dwellings</w:t>
      </w:r>
      <w:r w:rsidR="00465750">
        <w:rPr>
          <w:rFonts w:ascii="Segoe UI" w:hAnsi="Segoe UI" w:cs="Segoe UI"/>
        </w:rPr>
        <w:t xml:space="preserve"> comprised of </w:t>
      </w:r>
      <w:r w:rsidR="00552226">
        <w:rPr>
          <w:rFonts w:ascii="Segoe UI" w:hAnsi="Segoe UI" w:cs="Segoe UI"/>
        </w:rPr>
        <w:t>681</w:t>
      </w:r>
      <w:r w:rsidR="00465750">
        <w:rPr>
          <w:rFonts w:ascii="Segoe UI" w:hAnsi="Segoe UI" w:cs="Segoe UI"/>
        </w:rPr>
        <w:t xml:space="preserve"> new builds, </w:t>
      </w:r>
      <w:r w:rsidR="00552226">
        <w:rPr>
          <w:rFonts w:ascii="Segoe UI" w:hAnsi="Segoe UI" w:cs="Segoe UI"/>
        </w:rPr>
        <w:t>7</w:t>
      </w:r>
      <w:r w:rsidR="00465750">
        <w:rPr>
          <w:rFonts w:ascii="Segoe UI" w:hAnsi="Segoe UI" w:cs="Segoe UI"/>
        </w:rPr>
        <w:t xml:space="preserve"> conversations, </w:t>
      </w:r>
      <w:r w:rsidR="00552226">
        <w:rPr>
          <w:rFonts w:ascii="Segoe UI" w:hAnsi="Segoe UI" w:cs="Segoe UI"/>
        </w:rPr>
        <w:t>85</w:t>
      </w:r>
      <w:r w:rsidR="00465750">
        <w:rPr>
          <w:rFonts w:ascii="Segoe UI" w:hAnsi="Segoe UI" w:cs="Segoe UI"/>
        </w:rPr>
        <w:t xml:space="preserve"> change of use, and </w:t>
      </w:r>
      <w:r w:rsidR="00552226">
        <w:rPr>
          <w:rFonts w:ascii="Segoe UI" w:hAnsi="Segoe UI" w:cs="Segoe UI"/>
        </w:rPr>
        <w:t>19</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52226">
        <w:rPr>
          <w:rFonts w:ascii="Segoe UI" w:hAnsi="Segoe UI" w:cs="Segoe UI"/>
        </w:rPr>
        <w:t>Cotswold</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552226">
        <w:rPr>
          <w:rFonts w:ascii="Segoe UI" w:hAnsi="Segoe UI" w:cs="Segoe UI"/>
        </w:rPr>
        <w:t>eed per 1,000 households was 0.9</w:t>
      </w:r>
      <w:r>
        <w:rPr>
          <w:rFonts w:ascii="Segoe UI" w:hAnsi="Segoe UI" w:cs="Segoe UI"/>
        </w:rPr>
        <w:t>, the number of households accommodated in temporary accommodat</w:t>
      </w:r>
      <w:r w:rsidR="00552226">
        <w:rPr>
          <w:rFonts w:ascii="Segoe UI" w:hAnsi="Segoe UI" w:cs="Segoe UI"/>
        </w:rPr>
        <w:t>ion per 1,000 households was 0.3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B410A"/>
    <w:rsid w:val="000D1137"/>
    <w:rsid w:val="000D7426"/>
    <w:rsid w:val="000E0225"/>
    <w:rsid w:val="00111193"/>
    <w:rsid w:val="00123766"/>
    <w:rsid w:val="00137983"/>
    <w:rsid w:val="00153631"/>
    <w:rsid w:val="00163203"/>
    <w:rsid w:val="00163DF2"/>
    <w:rsid w:val="00171D21"/>
    <w:rsid w:val="001779A1"/>
    <w:rsid w:val="001C52DE"/>
    <w:rsid w:val="001D6CB6"/>
    <w:rsid w:val="001E09A4"/>
    <w:rsid w:val="001F4A28"/>
    <w:rsid w:val="00212307"/>
    <w:rsid w:val="00230CF6"/>
    <w:rsid w:val="002408BD"/>
    <w:rsid w:val="00256D31"/>
    <w:rsid w:val="00257FBA"/>
    <w:rsid w:val="002651E1"/>
    <w:rsid w:val="00274ED9"/>
    <w:rsid w:val="00295A64"/>
    <w:rsid w:val="002B39D0"/>
    <w:rsid w:val="002C6BB4"/>
    <w:rsid w:val="002D62CB"/>
    <w:rsid w:val="00321059"/>
    <w:rsid w:val="00326C5A"/>
    <w:rsid w:val="00340480"/>
    <w:rsid w:val="00340CF5"/>
    <w:rsid w:val="00360FD9"/>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972B9"/>
    <w:rsid w:val="004A1C29"/>
    <w:rsid w:val="004A44E1"/>
    <w:rsid w:val="004B4BE1"/>
    <w:rsid w:val="004C095C"/>
    <w:rsid w:val="004C2A1C"/>
    <w:rsid w:val="004D3814"/>
    <w:rsid w:val="004E747D"/>
    <w:rsid w:val="00500FD5"/>
    <w:rsid w:val="00517C92"/>
    <w:rsid w:val="0052568F"/>
    <w:rsid w:val="00545A25"/>
    <w:rsid w:val="0054613A"/>
    <w:rsid w:val="00552226"/>
    <w:rsid w:val="00555F9F"/>
    <w:rsid w:val="00557B7F"/>
    <w:rsid w:val="0057388A"/>
    <w:rsid w:val="00575E1E"/>
    <w:rsid w:val="00587D4E"/>
    <w:rsid w:val="005B3FA2"/>
    <w:rsid w:val="005C33B2"/>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CBB"/>
    <w:rsid w:val="009528EC"/>
    <w:rsid w:val="009576E7"/>
    <w:rsid w:val="009579D3"/>
    <w:rsid w:val="009676E3"/>
    <w:rsid w:val="009867B6"/>
    <w:rsid w:val="009902B8"/>
    <w:rsid w:val="009B0857"/>
    <w:rsid w:val="009B632B"/>
    <w:rsid w:val="009E5806"/>
    <w:rsid w:val="00A02536"/>
    <w:rsid w:val="00A16075"/>
    <w:rsid w:val="00A3620F"/>
    <w:rsid w:val="00A44C1F"/>
    <w:rsid w:val="00A57F92"/>
    <w:rsid w:val="00A61248"/>
    <w:rsid w:val="00A67FA7"/>
    <w:rsid w:val="00AA4EAF"/>
    <w:rsid w:val="00AB2003"/>
    <w:rsid w:val="00AC18BA"/>
    <w:rsid w:val="00AE2392"/>
    <w:rsid w:val="00AE3362"/>
    <w:rsid w:val="00AF0048"/>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D0317"/>
    <w:rsid w:val="00CF7E07"/>
    <w:rsid w:val="00D1146E"/>
    <w:rsid w:val="00D170C3"/>
    <w:rsid w:val="00D31FBD"/>
    <w:rsid w:val="00D32C9E"/>
    <w:rsid w:val="00D34678"/>
    <w:rsid w:val="00D3717A"/>
    <w:rsid w:val="00D60E26"/>
    <w:rsid w:val="00D61059"/>
    <w:rsid w:val="00D625BB"/>
    <w:rsid w:val="00D711F4"/>
    <w:rsid w:val="00D85C8C"/>
    <w:rsid w:val="00D86CE5"/>
    <w:rsid w:val="00D95B15"/>
    <w:rsid w:val="00DA2FFE"/>
    <w:rsid w:val="00DA3CE6"/>
    <w:rsid w:val="00DB0C84"/>
    <w:rsid w:val="00DC21A8"/>
    <w:rsid w:val="00DD0F1F"/>
    <w:rsid w:val="00DE1D53"/>
    <w:rsid w:val="00DE28F6"/>
    <w:rsid w:val="00DE69DB"/>
    <w:rsid w:val="00DF55FA"/>
    <w:rsid w:val="00E06E00"/>
    <w:rsid w:val="00E07698"/>
    <w:rsid w:val="00E17957"/>
    <w:rsid w:val="00E24A9C"/>
    <w:rsid w:val="00E33D6C"/>
    <w:rsid w:val="00E43E3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3.0226700251889169</c:v>
                </c:pt>
                <c:pt idx="1">
                  <c:v>5.2578868302453667</c:v>
                </c:pt>
                <c:pt idx="2">
                  <c:v>6.9169960474308301</c:v>
                </c:pt>
                <c:pt idx="3">
                  <c:v>5.120702267739575</c:v>
                </c:pt>
                <c:pt idx="4">
                  <c:v>5.7957015213716492</c:v>
                </c:pt>
                <c:pt idx="5">
                  <c:v>7.8815380941007884</c:v>
                </c:pt>
                <c:pt idx="6">
                  <c:v>13.65669884624441</c:v>
                </c:pt>
                <c:pt idx="7">
                  <c:v>14.598540145985401</c:v>
                </c:pt>
              </c:numCache>
            </c:numRef>
          </c:val>
        </c:ser>
        <c:marker val="1"/>
        <c:axId val="164149888"/>
        <c:axId val="164200832"/>
      </c:lineChart>
      <c:catAx>
        <c:axId val="164149888"/>
        <c:scaling>
          <c:orientation val="minMax"/>
        </c:scaling>
        <c:axPos val="b"/>
        <c:tickLblPos val="nextTo"/>
        <c:txPr>
          <a:bodyPr/>
          <a:lstStyle/>
          <a:p>
            <a:pPr>
              <a:defRPr sz="1000"/>
            </a:pPr>
            <a:endParaRPr lang="en-US"/>
          </a:p>
        </c:txPr>
        <c:crossAx val="164200832"/>
        <c:crosses val="autoZero"/>
        <c:auto val="1"/>
        <c:lblAlgn val="ctr"/>
        <c:lblOffset val="100"/>
      </c:catAx>
      <c:valAx>
        <c:axId val="164200832"/>
        <c:scaling>
          <c:orientation val="minMax"/>
        </c:scaling>
        <c:axPos val="l"/>
        <c:majorGridlines/>
        <c:numFmt formatCode="General" sourceLinked="1"/>
        <c:tickLblPos val="nextTo"/>
        <c:crossAx val="164149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0.49407114624505927</c:v>
                </c:pt>
                <c:pt idx="1">
                  <c:v>0</c:v>
                </c:pt>
                <c:pt idx="2">
                  <c:v>-0.24148756339048538</c:v>
                </c:pt>
                <c:pt idx="3">
                  <c:v>0.23883448770002388</c:v>
                </c:pt>
                <c:pt idx="4">
                  <c:v>0.1648222274546739</c:v>
                </c:pt>
              </c:numCache>
            </c:numRef>
          </c:val>
        </c:ser>
        <c:marker val="1"/>
        <c:axId val="165100544"/>
        <c:axId val="165110528"/>
      </c:lineChart>
      <c:catAx>
        <c:axId val="165100544"/>
        <c:scaling>
          <c:orientation val="minMax"/>
        </c:scaling>
        <c:axPos val="b"/>
        <c:tickLblPos val="nextTo"/>
        <c:crossAx val="165110528"/>
        <c:crosses val="autoZero"/>
        <c:auto val="1"/>
        <c:lblAlgn val="ctr"/>
        <c:lblOffset val="100"/>
      </c:catAx>
      <c:valAx>
        <c:axId val="165110528"/>
        <c:scaling>
          <c:orientation val="minMax"/>
        </c:scaling>
        <c:axPos val="l"/>
        <c:majorGridlines/>
        <c:numFmt formatCode="General" sourceLinked="1"/>
        <c:tickLblPos val="nextTo"/>
        <c:crossAx val="165100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1.2351778656126482</c:v>
                </c:pt>
                <c:pt idx="1">
                  <c:v>1.2192148256522799</c:v>
                </c:pt>
                <c:pt idx="2">
                  <c:v>1.4489253803429123</c:v>
                </c:pt>
                <c:pt idx="3">
                  <c:v>3.1048483401003106</c:v>
                </c:pt>
                <c:pt idx="4">
                  <c:v>2.0014127619496116</c:v>
                </c:pt>
              </c:numCache>
            </c:numRef>
          </c:val>
        </c:ser>
        <c:marker val="1"/>
        <c:axId val="165161600"/>
        <c:axId val="165171584"/>
      </c:lineChart>
      <c:catAx>
        <c:axId val="165161600"/>
        <c:scaling>
          <c:orientation val="minMax"/>
        </c:scaling>
        <c:axPos val="b"/>
        <c:tickLblPos val="nextTo"/>
        <c:crossAx val="165171584"/>
        <c:crosses val="autoZero"/>
        <c:auto val="1"/>
        <c:lblAlgn val="ctr"/>
        <c:lblOffset val="100"/>
      </c:catAx>
      <c:valAx>
        <c:axId val="165171584"/>
        <c:scaling>
          <c:orientation val="minMax"/>
        </c:scaling>
        <c:axPos val="l"/>
        <c:majorGridlines/>
        <c:numFmt formatCode="General" sourceLinked="1"/>
        <c:tickLblPos val="nextTo"/>
        <c:crossAx val="1651616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-0.24148756339048538</c:v>
                </c:pt>
                <c:pt idx="3">
                  <c:v>0.23883448770002388</c:v>
                </c:pt>
                <c:pt idx="4">
                  <c:v>0</c:v>
                </c:pt>
              </c:numCache>
            </c:numRef>
          </c:val>
        </c:ser>
        <c:marker val="1"/>
        <c:axId val="165193984"/>
        <c:axId val="165220352"/>
      </c:lineChart>
      <c:catAx>
        <c:axId val="165193984"/>
        <c:scaling>
          <c:orientation val="minMax"/>
        </c:scaling>
        <c:axPos val="b"/>
        <c:tickLblPos val="nextTo"/>
        <c:crossAx val="165220352"/>
        <c:crosses val="autoZero"/>
        <c:auto val="1"/>
        <c:lblAlgn val="ctr"/>
        <c:lblOffset val="100"/>
      </c:catAx>
      <c:valAx>
        <c:axId val="165220352"/>
        <c:scaling>
          <c:orientation val="minMax"/>
        </c:scaling>
        <c:axPos val="l"/>
        <c:majorGridlines/>
        <c:numFmt formatCode="General" sourceLinked="1"/>
        <c:tickLblPos val="nextTo"/>
        <c:crossAx val="165193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0.74110671936758887</c:v>
                </c:pt>
                <c:pt idx="1">
                  <c:v>0.73152889539136801</c:v>
                </c:pt>
                <c:pt idx="2">
                  <c:v>0.48297512678097076</c:v>
                </c:pt>
                <c:pt idx="3">
                  <c:v>0.47766897540004777</c:v>
                </c:pt>
                <c:pt idx="4">
                  <c:v>0.44737461737697198</c:v>
                </c:pt>
              </c:numCache>
            </c:numRef>
          </c:val>
        </c:ser>
        <c:marker val="1"/>
        <c:axId val="165230464"/>
        <c:axId val="165232000"/>
      </c:lineChart>
      <c:catAx>
        <c:axId val="165230464"/>
        <c:scaling>
          <c:orientation val="minMax"/>
        </c:scaling>
        <c:axPos val="b"/>
        <c:tickLblPos val="nextTo"/>
        <c:crossAx val="165232000"/>
        <c:crosses val="autoZero"/>
        <c:auto val="1"/>
        <c:lblAlgn val="ctr"/>
        <c:lblOffset val="100"/>
      </c:catAx>
      <c:valAx>
        <c:axId val="165232000"/>
        <c:scaling>
          <c:orientation val="minMax"/>
        </c:scaling>
        <c:axPos val="l"/>
        <c:majorGridlines/>
        <c:numFmt formatCode="General" sourceLinked="1"/>
        <c:tickLblPos val="nextTo"/>
        <c:crossAx val="165230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13.092885375494072</c:v>
                </c:pt>
                <c:pt idx="1">
                  <c:v>9.7537186052182392</c:v>
                </c:pt>
                <c:pt idx="2">
                  <c:v>11.108427915962327</c:v>
                </c:pt>
                <c:pt idx="3">
                  <c:v>14.330069262001434</c:v>
                </c:pt>
                <c:pt idx="4">
                  <c:v>17.753708500117728</c:v>
                </c:pt>
              </c:numCache>
            </c:numRef>
          </c:val>
        </c:ser>
        <c:marker val="1"/>
        <c:axId val="165279232"/>
        <c:axId val="165280768"/>
      </c:lineChart>
      <c:catAx>
        <c:axId val="165279232"/>
        <c:scaling>
          <c:orientation val="minMax"/>
        </c:scaling>
        <c:axPos val="b"/>
        <c:tickLblPos val="nextTo"/>
        <c:crossAx val="165280768"/>
        <c:crosses val="autoZero"/>
        <c:auto val="1"/>
        <c:lblAlgn val="ctr"/>
        <c:lblOffset val="100"/>
      </c:catAx>
      <c:valAx>
        <c:axId val="165280768"/>
        <c:scaling>
          <c:orientation val="minMax"/>
        </c:scaling>
        <c:axPos val="l"/>
        <c:majorGridlines/>
        <c:numFmt formatCode="General" sourceLinked="1"/>
        <c:tickLblPos val="nextTo"/>
        <c:crossAx val="165279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Cotswold</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11.2</c:v>
                </c:pt>
                <c:pt idx="1">
                  <c:v>11.13</c:v>
                </c:pt>
                <c:pt idx="2">
                  <c:v>11.8</c:v>
                </c:pt>
                <c:pt idx="3">
                  <c:v>11.45</c:v>
                </c:pt>
                <c:pt idx="4">
                  <c:v>12.63</c:v>
                </c:pt>
              </c:numCache>
            </c:numRef>
          </c:val>
        </c:ser>
        <c:marker val="1"/>
        <c:axId val="165318656"/>
        <c:axId val="165320192"/>
      </c:lineChart>
      <c:catAx>
        <c:axId val="165318656"/>
        <c:scaling>
          <c:orientation val="minMax"/>
        </c:scaling>
        <c:axPos val="b"/>
        <c:numFmt formatCode="General" sourceLinked="1"/>
        <c:tickLblPos val="nextTo"/>
        <c:crossAx val="165320192"/>
        <c:crosses val="autoZero"/>
        <c:auto val="1"/>
        <c:lblAlgn val="ctr"/>
        <c:lblOffset val="100"/>
      </c:catAx>
      <c:valAx>
        <c:axId val="165320192"/>
        <c:scaling>
          <c:orientation val="minMax"/>
        </c:scaling>
        <c:axPos val="l"/>
        <c:majorGridlines/>
        <c:numFmt formatCode="General" sourceLinked="1"/>
        <c:tickLblPos val="nextTo"/>
        <c:crossAx val="165318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Cotswold</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11.435915308878627</c:v>
                </c:pt>
                <c:pt idx="1">
                  <c:v>12.061109622085231</c:v>
                </c:pt>
                <c:pt idx="2">
                  <c:v>12.48</c:v>
                </c:pt>
                <c:pt idx="3">
                  <c:v>12.12</c:v>
                </c:pt>
                <c:pt idx="4">
                  <c:v>13</c:v>
                </c:pt>
              </c:numCache>
            </c:numRef>
          </c:val>
        </c:ser>
        <c:marker val="1"/>
        <c:axId val="165346688"/>
        <c:axId val="165422208"/>
      </c:lineChart>
      <c:catAx>
        <c:axId val="165346688"/>
        <c:scaling>
          <c:orientation val="minMax"/>
        </c:scaling>
        <c:axPos val="b"/>
        <c:numFmt formatCode="General" sourceLinked="1"/>
        <c:tickLblPos val="nextTo"/>
        <c:crossAx val="165422208"/>
        <c:crosses val="autoZero"/>
        <c:auto val="1"/>
        <c:lblAlgn val="ctr"/>
        <c:lblOffset val="100"/>
      </c:catAx>
      <c:valAx>
        <c:axId val="165422208"/>
        <c:scaling>
          <c:orientation val="minMax"/>
        </c:scaling>
        <c:axPos val="l"/>
        <c:majorGridlines/>
        <c:numFmt formatCode="General" sourceLinked="1"/>
        <c:tickLblPos val="nextTo"/>
        <c:crossAx val="165346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Cotswold</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87.88</c:v>
                </c:pt>
                <c:pt idx="1">
                  <c:v>86.35</c:v>
                </c:pt>
                <c:pt idx="2">
                  <c:v>91.21</c:v>
                </c:pt>
                <c:pt idx="3">
                  <c:v>96.65</c:v>
                </c:pt>
                <c:pt idx="4">
                  <c:v>99.93</c:v>
                </c:pt>
                <c:pt idx="5">
                  <c:v>103.96</c:v>
                </c:pt>
                <c:pt idx="6">
                  <c:v>106.06458531073444</c:v>
                </c:pt>
                <c:pt idx="7">
                  <c:v>105.08102267573699</c:v>
                </c:pt>
              </c:numCache>
            </c:numRef>
          </c:val>
        </c:ser>
        <c:marker val="1"/>
        <c:axId val="165347328"/>
        <c:axId val="165348864"/>
      </c:lineChart>
      <c:catAx>
        <c:axId val="165347328"/>
        <c:scaling>
          <c:orientation val="minMax"/>
        </c:scaling>
        <c:axPos val="b"/>
        <c:numFmt formatCode="General" sourceLinked="1"/>
        <c:tickLblPos val="nextTo"/>
        <c:crossAx val="165348864"/>
        <c:crosses val="autoZero"/>
        <c:auto val="1"/>
        <c:lblAlgn val="ctr"/>
        <c:lblOffset val="100"/>
      </c:catAx>
      <c:valAx>
        <c:axId val="1653488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534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1.2777777777777777</c:v>
                </c:pt>
                <c:pt idx="1">
                  <c:v>0.83</c:v>
                </c:pt>
                <c:pt idx="2">
                  <c:v>0.68</c:v>
                </c:pt>
                <c:pt idx="3">
                  <c:v>0.46114200461142002</c:v>
                </c:pt>
                <c:pt idx="4">
                  <c:v>0.78</c:v>
                </c:pt>
                <c:pt idx="5">
                  <c:v>0.94</c:v>
                </c:pt>
                <c:pt idx="6">
                  <c:v>0.9</c:v>
                </c:pt>
              </c:numCache>
            </c:numRef>
          </c:val>
        </c:ser>
        <c:marker val="1"/>
        <c:axId val="165388288"/>
        <c:axId val="165389824"/>
      </c:lineChart>
      <c:catAx>
        <c:axId val="165388288"/>
        <c:scaling>
          <c:orientation val="minMax"/>
        </c:scaling>
        <c:axPos val="b"/>
        <c:tickLblPos val="nextTo"/>
        <c:crossAx val="165389824"/>
        <c:crosses val="autoZero"/>
        <c:auto val="1"/>
        <c:lblAlgn val="ctr"/>
        <c:lblOffset val="100"/>
      </c:catAx>
      <c:valAx>
        <c:axId val="165389824"/>
        <c:scaling>
          <c:orientation val="minMax"/>
        </c:scaling>
        <c:axPos val="l"/>
        <c:majorGridlines/>
        <c:numFmt formatCode="General" sourceLinked="1"/>
        <c:tickLblPos val="nextTo"/>
        <c:crossAx val="1653882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0.27777777777777779</c:v>
                </c:pt>
                <c:pt idx="1">
                  <c:v>0.19</c:v>
                </c:pt>
                <c:pt idx="2">
                  <c:v>0.22</c:v>
                </c:pt>
                <c:pt idx="3">
                  <c:v>0.27126000271260003</c:v>
                </c:pt>
                <c:pt idx="4">
                  <c:v>0.27</c:v>
                </c:pt>
                <c:pt idx="5">
                  <c:v>0.35</c:v>
                </c:pt>
                <c:pt idx="6">
                  <c:v>0.27</c:v>
                </c:pt>
              </c:numCache>
            </c:numRef>
          </c:val>
        </c:ser>
        <c:marker val="1"/>
        <c:axId val="165481856"/>
        <c:axId val="165500032"/>
      </c:lineChart>
      <c:catAx>
        <c:axId val="165481856"/>
        <c:scaling>
          <c:orientation val="minMax"/>
        </c:scaling>
        <c:axPos val="b"/>
        <c:tickLblPos val="nextTo"/>
        <c:crossAx val="165500032"/>
        <c:crosses val="autoZero"/>
        <c:auto val="1"/>
        <c:lblAlgn val="ctr"/>
        <c:lblOffset val="100"/>
      </c:catAx>
      <c:valAx>
        <c:axId val="165500032"/>
        <c:scaling>
          <c:orientation val="minMax"/>
        </c:scaling>
        <c:axPos val="l"/>
        <c:majorGridlines/>
        <c:numFmt formatCode="General" sourceLinked="1"/>
        <c:tickLblPos val="nextTo"/>
        <c:crossAx val="165481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1.0075566750629719</c:v>
                </c:pt>
                <c:pt idx="1">
                  <c:v>5.5082623935903881</c:v>
                </c:pt>
                <c:pt idx="2">
                  <c:v>3.7055335968379453</c:v>
                </c:pt>
                <c:pt idx="3">
                  <c:v>1.7069007559131917</c:v>
                </c:pt>
                <c:pt idx="4">
                  <c:v>3.1393383240763102</c:v>
                </c:pt>
                <c:pt idx="5">
                  <c:v>2.3883448770002391</c:v>
                </c:pt>
                <c:pt idx="6">
                  <c:v>4.2382858488344715</c:v>
                </c:pt>
                <c:pt idx="7">
                  <c:v>6.3574287732517076</c:v>
                </c:pt>
              </c:numCache>
            </c:numRef>
          </c:val>
        </c:ser>
        <c:marker val="1"/>
        <c:axId val="128060032"/>
        <c:axId val="128070016"/>
      </c:lineChart>
      <c:catAx>
        <c:axId val="128060032"/>
        <c:scaling>
          <c:orientation val="minMax"/>
        </c:scaling>
        <c:axPos val="b"/>
        <c:tickLblPos val="nextTo"/>
        <c:crossAx val="128070016"/>
        <c:crosses val="autoZero"/>
        <c:auto val="1"/>
        <c:lblAlgn val="ctr"/>
        <c:lblOffset val="100"/>
      </c:catAx>
      <c:valAx>
        <c:axId val="128070016"/>
        <c:scaling>
          <c:orientation val="minMax"/>
        </c:scaling>
        <c:axPos val="l"/>
        <c:majorGridlines/>
        <c:numFmt formatCode="General" sourceLinked="1"/>
        <c:tickLblPos val="nextTo"/>
        <c:crossAx val="128060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28100608"/>
        <c:axId val="128118784"/>
      </c:lineChart>
      <c:catAx>
        <c:axId val="128100608"/>
        <c:scaling>
          <c:orientation val="minMax"/>
        </c:scaling>
        <c:axPos val="b"/>
        <c:tickLblPos val="nextTo"/>
        <c:crossAx val="128118784"/>
        <c:crosses val="autoZero"/>
        <c:auto val="1"/>
        <c:lblAlgn val="ctr"/>
        <c:lblOffset val="100"/>
      </c:catAx>
      <c:valAx>
        <c:axId val="128118784"/>
        <c:scaling>
          <c:orientation val="minMax"/>
        </c:scaling>
        <c:axPos val="l"/>
        <c:majorGridlines/>
        <c:numFmt formatCode="General" sourceLinked="1"/>
        <c:tickLblPos val="nextTo"/>
        <c:crossAx val="128100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4.0302267002518901</c:v>
                </c:pt>
                <c:pt idx="1">
                  <c:v>10.766149223835752</c:v>
                </c:pt>
                <c:pt idx="2">
                  <c:v>10.622529644268774</c:v>
                </c:pt>
                <c:pt idx="3">
                  <c:v>7.0714459887832248</c:v>
                </c:pt>
                <c:pt idx="4">
                  <c:v>8.935039845447962</c:v>
                </c:pt>
                <c:pt idx="5">
                  <c:v>10.031048483401001</c:v>
                </c:pt>
                <c:pt idx="6">
                  <c:v>17.894984695078886</c:v>
                </c:pt>
                <c:pt idx="7">
                  <c:v>20.720508594301851</c:v>
                </c:pt>
              </c:numCache>
            </c:numRef>
          </c:val>
        </c:ser>
        <c:marker val="1"/>
        <c:axId val="164857728"/>
        <c:axId val="164859264"/>
      </c:lineChart>
      <c:catAx>
        <c:axId val="164857728"/>
        <c:scaling>
          <c:orientation val="minMax"/>
        </c:scaling>
        <c:axPos val="b"/>
        <c:tickLblPos val="nextTo"/>
        <c:crossAx val="164859264"/>
        <c:crosses val="autoZero"/>
        <c:auto val="1"/>
        <c:lblAlgn val="ctr"/>
        <c:lblOffset val="100"/>
      </c:catAx>
      <c:valAx>
        <c:axId val="164859264"/>
        <c:scaling>
          <c:orientation val="minMax"/>
        </c:scaling>
        <c:axPos val="l"/>
        <c:majorGridlines/>
        <c:numFmt formatCode="General" sourceLinked="1"/>
        <c:tickLblPos val="nextTo"/>
        <c:crossAx val="164857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3.7783375314861463</c:v>
                </c:pt>
                <c:pt idx="1">
                  <c:v>2.2533800701051585</c:v>
                </c:pt>
                <c:pt idx="2">
                  <c:v>6.4229249011857696</c:v>
                </c:pt>
                <c:pt idx="3">
                  <c:v>6.5837600585223113</c:v>
                </c:pt>
                <c:pt idx="4">
                  <c:v>5.5542139579811636</c:v>
                </c:pt>
                <c:pt idx="5">
                  <c:v>5.7320277048005748</c:v>
                </c:pt>
                <c:pt idx="6">
                  <c:v>7.0638097480574507</c:v>
                </c:pt>
                <c:pt idx="7">
                  <c:v>13.18577819637391</c:v>
                </c:pt>
              </c:numCache>
            </c:numRef>
          </c:val>
        </c:ser>
        <c:marker val="1"/>
        <c:axId val="164894208"/>
        <c:axId val="164895744"/>
      </c:lineChart>
      <c:catAx>
        <c:axId val="164894208"/>
        <c:scaling>
          <c:orientation val="minMax"/>
        </c:scaling>
        <c:axPos val="b"/>
        <c:tickLblPos val="nextTo"/>
        <c:crossAx val="164895744"/>
        <c:crosses val="autoZero"/>
        <c:auto val="1"/>
        <c:lblAlgn val="ctr"/>
        <c:lblOffset val="100"/>
      </c:catAx>
      <c:valAx>
        <c:axId val="164895744"/>
        <c:scaling>
          <c:orientation val="minMax"/>
        </c:scaling>
        <c:axPos val="l"/>
        <c:majorGridlines/>
        <c:numFmt formatCode="General" sourceLinked="1"/>
        <c:tickLblPos val="nextTo"/>
        <c:crossAx val="1648942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0.25188916876574313</c:v>
                </c:pt>
                <c:pt idx="1">
                  <c:v>2.2533800701051585</c:v>
                </c:pt>
                <c:pt idx="2">
                  <c:v>5.4347826086956514</c:v>
                </c:pt>
                <c:pt idx="3">
                  <c:v>4.3891733723482078</c:v>
                </c:pt>
                <c:pt idx="4">
                  <c:v>2.1733880705143691</c:v>
                </c:pt>
                <c:pt idx="5">
                  <c:v>3.1048483401003106</c:v>
                </c:pt>
                <c:pt idx="6">
                  <c:v>1.8836825994819875</c:v>
                </c:pt>
                <c:pt idx="7">
                  <c:v>5.4155874735107128</c:v>
                </c:pt>
              </c:numCache>
            </c:numRef>
          </c:val>
        </c:ser>
        <c:marker val="1"/>
        <c:axId val="164938880"/>
        <c:axId val="164940416"/>
      </c:lineChart>
      <c:catAx>
        <c:axId val="164938880"/>
        <c:scaling>
          <c:orientation val="minMax"/>
        </c:scaling>
        <c:axPos val="b"/>
        <c:tickLblPos val="nextTo"/>
        <c:crossAx val="164940416"/>
        <c:crosses val="autoZero"/>
        <c:auto val="1"/>
        <c:lblAlgn val="ctr"/>
        <c:lblOffset val="100"/>
      </c:catAx>
      <c:valAx>
        <c:axId val="164940416"/>
        <c:scaling>
          <c:orientation val="minMax"/>
        </c:scaling>
        <c:axPos val="l"/>
        <c:majorGridlines/>
        <c:numFmt formatCode="General" sourceLinked="1"/>
        <c:tickLblPos val="nextTo"/>
        <c:crossAx val="164938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64991744"/>
        <c:axId val="164993280"/>
      </c:lineChart>
      <c:catAx>
        <c:axId val="164991744"/>
        <c:scaling>
          <c:orientation val="minMax"/>
        </c:scaling>
        <c:axPos val="b"/>
        <c:tickLblPos val="nextTo"/>
        <c:crossAx val="164993280"/>
        <c:crosses val="autoZero"/>
        <c:auto val="1"/>
        <c:lblAlgn val="ctr"/>
        <c:lblOffset val="100"/>
      </c:catAx>
      <c:valAx>
        <c:axId val="164993280"/>
        <c:scaling>
          <c:orientation val="minMax"/>
        </c:scaling>
        <c:axPos val="l"/>
        <c:majorGridlines/>
        <c:numFmt formatCode="General" sourceLinked="1"/>
        <c:tickLblPos val="nextTo"/>
        <c:crossAx val="164991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4.0302267002518901</c:v>
                </c:pt>
                <c:pt idx="1">
                  <c:v>4.506760140210317</c:v>
                </c:pt>
                <c:pt idx="2">
                  <c:v>11.857707509881424</c:v>
                </c:pt>
                <c:pt idx="3">
                  <c:v>10.972933430870519</c:v>
                </c:pt>
                <c:pt idx="4">
                  <c:v>7.7276020284955313</c:v>
                </c:pt>
                <c:pt idx="5">
                  <c:v>8.8368760449008832</c:v>
                </c:pt>
                <c:pt idx="6">
                  <c:v>9.1829526724746877</c:v>
                </c:pt>
                <c:pt idx="7">
                  <c:v>18.601365669884633</c:v>
                </c:pt>
              </c:numCache>
            </c:numRef>
          </c:val>
        </c:ser>
        <c:marker val="1"/>
        <c:axId val="165024128"/>
        <c:axId val="165025664"/>
      </c:lineChart>
      <c:catAx>
        <c:axId val="165024128"/>
        <c:scaling>
          <c:orientation val="minMax"/>
        </c:scaling>
        <c:axPos val="b"/>
        <c:tickLblPos val="nextTo"/>
        <c:crossAx val="165025664"/>
        <c:crosses val="autoZero"/>
        <c:auto val="1"/>
        <c:lblAlgn val="ctr"/>
        <c:lblOffset val="100"/>
      </c:catAx>
      <c:valAx>
        <c:axId val="165025664"/>
        <c:scaling>
          <c:orientation val="minMax"/>
        </c:scaling>
        <c:axPos val="l"/>
        <c:majorGridlines/>
        <c:numFmt formatCode="General" sourceLinked="1"/>
        <c:tickLblPos val="nextTo"/>
        <c:crossAx val="165024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Cotswold</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12.104743083003951</c:v>
                </c:pt>
                <c:pt idx="1">
                  <c:v>9.0221897098268702</c:v>
                </c:pt>
                <c:pt idx="2">
                  <c:v>10.383965225790872</c:v>
                </c:pt>
                <c:pt idx="3">
                  <c:v>11.225220921901123</c:v>
                </c:pt>
                <c:pt idx="4">
                  <c:v>16.034848128090417</c:v>
                </c:pt>
              </c:numCache>
            </c:numRef>
          </c:val>
        </c:ser>
        <c:marker val="1"/>
        <c:axId val="165060608"/>
        <c:axId val="165062144"/>
      </c:lineChart>
      <c:catAx>
        <c:axId val="165060608"/>
        <c:scaling>
          <c:orientation val="minMax"/>
        </c:scaling>
        <c:axPos val="b"/>
        <c:tickLblPos val="nextTo"/>
        <c:crossAx val="165062144"/>
        <c:crosses val="autoZero"/>
        <c:auto val="1"/>
        <c:lblAlgn val="ctr"/>
        <c:lblOffset val="100"/>
      </c:catAx>
      <c:valAx>
        <c:axId val="165062144"/>
        <c:scaling>
          <c:orientation val="minMax"/>
        </c:scaling>
        <c:axPos val="l"/>
        <c:majorGridlines/>
        <c:numFmt formatCode="General" sourceLinked="1"/>
        <c:tickLblPos val="nextTo"/>
        <c:crossAx val="165060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6A76F-53EA-4A47-822E-E16572CB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2018-04-27T12:36:00Z</dcterms:created>
  <dcterms:modified xsi:type="dcterms:W3CDTF">2018-05-01T10:09:00Z</dcterms:modified>
</cp:coreProperties>
</file>