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A46D1">
      <w:r w:rsidRPr="00AA46D1">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2753AC" w:rsidP="004D3814">
                  <w:pPr>
                    <w:jc w:val="right"/>
                    <w:rPr>
                      <w:rFonts w:ascii="Segoe UI" w:hAnsi="Segoe UI" w:cs="Segoe UI"/>
                      <w:b/>
                      <w:sz w:val="72"/>
                      <w:szCs w:val="72"/>
                      <w:u w:val="single"/>
                    </w:rPr>
                  </w:pPr>
                  <w:r>
                    <w:rPr>
                      <w:rFonts w:ascii="Segoe UI" w:hAnsi="Segoe UI" w:cs="Segoe UI"/>
                      <w:b/>
                      <w:sz w:val="72"/>
                      <w:szCs w:val="72"/>
                      <w:u w:val="single"/>
                    </w:rPr>
                    <w:t>De</w:t>
                  </w:r>
                  <w:r w:rsidR="008E1B8F">
                    <w:rPr>
                      <w:rFonts w:ascii="Segoe UI" w:hAnsi="Segoe UI" w:cs="Segoe UI"/>
                      <w:b/>
                      <w:sz w:val="72"/>
                      <w:szCs w:val="72"/>
                      <w:u w:val="single"/>
                    </w:rPr>
                    <w:t>von</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A46D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A46D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A46D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A46D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A46D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753AC">
      <w:pPr>
        <w:rPr>
          <w:rFonts w:ascii="Segoe UI" w:hAnsi="Segoe UI" w:cs="Segoe UI"/>
        </w:rPr>
      </w:pPr>
      <w:r>
        <w:rPr>
          <w:rFonts w:ascii="Segoe UI" w:hAnsi="Segoe UI" w:cs="Segoe UI"/>
        </w:rPr>
        <w:t>De</w:t>
      </w:r>
      <w:r w:rsidR="008E1B8F">
        <w:rPr>
          <w:rFonts w:ascii="Segoe UI" w:hAnsi="Segoe UI" w:cs="Segoe UI"/>
        </w:rPr>
        <w:t>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8E1B8F">
        <w:rPr>
          <w:rFonts w:ascii="Segoe UI" w:hAnsi="Segoe UI" w:cs="Segoe UI"/>
        </w:rPr>
        <w:t>3,340</w:t>
      </w:r>
      <w:r w:rsidR="00FA4ACC">
        <w:rPr>
          <w:rFonts w:ascii="Segoe UI" w:hAnsi="Segoe UI" w:cs="Segoe UI"/>
        </w:rPr>
        <w:t xml:space="preserve">, made up of </w:t>
      </w:r>
      <w:r w:rsidR="008E1B8F">
        <w:rPr>
          <w:rFonts w:ascii="Segoe UI" w:hAnsi="Segoe UI" w:cs="Segoe UI"/>
        </w:rPr>
        <w:t>2,840</w:t>
      </w:r>
      <w:r w:rsidR="00FA4ACC">
        <w:rPr>
          <w:rFonts w:ascii="Segoe UI" w:hAnsi="Segoe UI" w:cs="Segoe UI"/>
        </w:rPr>
        <w:t xml:space="preserve"> private enterprise builds</w:t>
      </w:r>
      <w:r w:rsidR="008E1B8F">
        <w:rPr>
          <w:rFonts w:ascii="Segoe UI" w:hAnsi="Segoe UI" w:cs="Segoe UI"/>
        </w:rPr>
        <w:t xml:space="preserve"> and</w:t>
      </w:r>
      <w:r>
        <w:rPr>
          <w:rFonts w:ascii="Segoe UI" w:hAnsi="Segoe UI" w:cs="Segoe UI"/>
        </w:rPr>
        <w:t xml:space="preserve"> </w:t>
      </w:r>
      <w:r w:rsidR="008E1B8F">
        <w:rPr>
          <w:rFonts w:ascii="Segoe UI" w:hAnsi="Segoe UI" w:cs="Segoe UI"/>
        </w:rPr>
        <w:t>500</w:t>
      </w:r>
      <w:r w:rsidR="003A5C91">
        <w:rPr>
          <w:rFonts w:ascii="Segoe UI" w:hAnsi="Segoe UI" w:cs="Segoe UI"/>
        </w:rPr>
        <w:t xml:space="preserve">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E1B8F">
        <w:rPr>
          <w:rFonts w:ascii="Segoe UI" w:hAnsi="Segoe UI" w:cs="Segoe UI"/>
        </w:rPr>
        <w:t>365,220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E569E">
        <w:rPr>
          <w:rFonts w:ascii="Segoe UI" w:hAnsi="Segoe UI" w:cs="Segoe UI"/>
        </w:rPr>
        <w:t>Devon</w:t>
      </w:r>
      <w:r w:rsidR="002651E1">
        <w:rPr>
          <w:rFonts w:ascii="Segoe UI" w:hAnsi="Segoe UI" w:cs="Segoe UI"/>
        </w:rPr>
        <w:t xml:space="preserve"> </w:t>
      </w:r>
      <w:r w:rsidR="00465750">
        <w:rPr>
          <w:rFonts w:ascii="Segoe UI" w:hAnsi="Segoe UI" w:cs="Segoe UI"/>
        </w:rPr>
        <w:t xml:space="preserve">had net additions of </w:t>
      </w:r>
      <w:r w:rsidR="00FE569E">
        <w:rPr>
          <w:rFonts w:ascii="Segoe UI" w:hAnsi="Segoe UI" w:cs="Segoe UI"/>
        </w:rPr>
        <w:t>3,546</w:t>
      </w:r>
      <w:r w:rsidR="004A44E1">
        <w:rPr>
          <w:rFonts w:ascii="Segoe UI" w:hAnsi="Segoe UI" w:cs="Segoe UI"/>
        </w:rPr>
        <w:t xml:space="preserve"> dwellings</w:t>
      </w:r>
      <w:r w:rsidR="00465750">
        <w:rPr>
          <w:rFonts w:ascii="Segoe UI" w:hAnsi="Segoe UI" w:cs="Segoe UI"/>
        </w:rPr>
        <w:t xml:space="preserve"> comprised of </w:t>
      </w:r>
      <w:r w:rsidR="00FE569E">
        <w:rPr>
          <w:rFonts w:ascii="Segoe UI" w:hAnsi="Segoe UI" w:cs="Segoe UI"/>
        </w:rPr>
        <w:t>3,085</w:t>
      </w:r>
      <w:r w:rsidR="00465750">
        <w:rPr>
          <w:rFonts w:ascii="Segoe UI" w:hAnsi="Segoe UI" w:cs="Segoe UI"/>
        </w:rPr>
        <w:t xml:space="preserve"> new builds, </w:t>
      </w:r>
      <w:r w:rsidR="00FE569E">
        <w:rPr>
          <w:rFonts w:ascii="Segoe UI" w:hAnsi="Segoe UI" w:cs="Segoe UI"/>
        </w:rPr>
        <w:t>98</w:t>
      </w:r>
      <w:r w:rsidR="00465750">
        <w:rPr>
          <w:rFonts w:ascii="Segoe UI" w:hAnsi="Segoe UI" w:cs="Segoe UI"/>
        </w:rPr>
        <w:t xml:space="preserve"> conversations, </w:t>
      </w:r>
      <w:r w:rsidR="00FE569E">
        <w:rPr>
          <w:rFonts w:ascii="Segoe UI" w:hAnsi="Segoe UI" w:cs="Segoe UI"/>
        </w:rPr>
        <w:t>353</w:t>
      </w:r>
      <w:r w:rsidR="00465750">
        <w:rPr>
          <w:rFonts w:ascii="Segoe UI" w:hAnsi="Segoe UI" w:cs="Segoe UI"/>
        </w:rPr>
        <w:t xml:space="preserve"> change of use, and </w:t>
      </w:r>
      <w:r w:rsidR="00FE569E">
        <w:rPr>
          <w:rFonts w:ascii="Segoe UI" w:hAnsi="Segoe UI" w:cs="Segoe UI"/>
        </w:rPr>
        <w:t>43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E569E">
        <w:rPr>
          <w:rFonts w:ascii="Segoe UI" w:hAnsi="Segoe UI" w:cs="Segoe UI"/>
        </w:rPr>
        <w:t>Devon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FE569E">
        <w:rPr>
          <w:rFonts w:ascii="Segoe UI" w:hAnsi="Segoe UI" w:cs="Segoe UI"/>
        </w:rPr>
        <w:t>eed per 1,000 households was 0.9</w:t>
      </w:r>
      <w:r>
        <w:rPr>
          <w:rFonts w:ascii="Segoe UI" w:hAnsi="Segoe UI" w:cs="Segoe UI"/>
        </w:rPr>
        <w:t>, the number of households accommodated in temporary accommodat</w:t>
      </w:r>
      <w:r w:rsidR="00FE569E">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6D1"/>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569E"/>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4.5864943606311481</c:v>
                </c:pt>
                <c:pt idx="1">
                  <c:v>4.4656914665216281</c:v>
                </c:pt>
                <c:pt idx="2">
                  <c:v>3.9240218380345775</c:v>
                </c:pt>
                <c:pt idx="3">
                  <c:v>5.4811549980222649</c:v>
                </c:pt>
                <c:pt idx="4">
                  <c:v>6.5478355765732967</c:v>
                </c:pt>
                <c:pt idx="5">
                  <c:v>6.75376439326838</c:v>
                </c:pt>
                <c:pt idx="6">
                  <c:v>7.8582772027818866</c:v>
                </c:pt>
                <c:pt idx="7">
                  <c:v>7.9404194731942406</c:v>
                </c:pt>
              </c:numCache>
            </c:numRef>
          </c:val>
        </c:ser>
        <c:marker val="1"/>
        <c:axId val="122260096"/>
        <c:axId val="122323328"/>
      </c:lineChart>
      <c:catAx>
        <c:axId val="122260096"/>
        <c:scaling>
          <c:orientation val="minMax"/>
        </c:scaling>
        <c:axPos val="b"/>
        <c:tickLblPos val="nextTo"/>
        <c:txPr>
          <a:bodyPr/>
          <a:lstStyle/>
          <a:p>
            <a:pPr>
              <a:defRPr sz="1000"/>
            </a:pPr>
            <a:endParaRPr lang="en-US"/>
          </a:p>
        </c:txPr>
        <c:crossAx val="122323328"/>
        <c:crosses val="autoZero"/>
        <c:auto val="1"/>
        <c:lblAlgn val="ctr"/>
        <c:lblOffset val="100"/>
      </c:catAx>
      <c:valAx>
        <c:axId val="122323328"/>
        <c:scaling>
          <c:orientation val="minMax"/>
        </c:scaling>
        <c:axPos val="l"/>
        <c:majorGridlines/>
        <c:numFmt formatCode="General" sourceLinked="1"/>
        <c:tickLblPos val="nextTo"/>
        <c:crossAx val="122260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0.25591446769790721</c:v>
                </c:pt>
                <c:pt idx="1">
                  <c:v>0.2260270102277222</c:v>
                </c:pt>
                <c:pt idx="2">
                  <c:v>0.30780423650558242</c:v>
                </c:pt>
                <c:pt idx="3">
                  <c:v>0.35983170947741361</c:v>
                </c:pt>
                <c:pt idx="4">
                  <c:v>0.26833141668035704</c:v>
                </c:pt>
              </c:numCache>
            </c:numRef>
          </c:val>
        </c:ser>
        <c:marker val="1"/>
        <c:axId val="148782080"/>
        <c:axId val="148792064"/>
      </c:lineChart>
      <c:catAx>
        <c:axId val="148782080"/>
        <c:scaling>
          <c:orientation val="minMax"/>
        </c:scaling>
        <c:axPos val="b"/>
        <c:tickLblPos val="nextTo"/>
        <c:crossAx val="148792064"/>
        <c:crosses val="autoZero"/>
        <c:auto val="1"/>
        <c:lblAlgn val="ctr"/>
        <c:lblOffset val="100"/>
      </c:catAx>
      <c:valAx>
        <c:axId val="148792064"/>
        <c:scaling>
          <c:orientation val="minMax"/>
        </c:scaling>
        <c:axPos val="l"/>
        <c:majorGridlines/>
        <c:numFmt formatCode="General" sourceLinked="1"/>
        <c:tickLblPos val="nextTo"/>
        <c:crossAx val="14878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0.59713375796178336</c:v>
                </c:pt>
                <c:pt idx="1">
                  <c:v>0.98886816974628466</c:v>
                </c:pt>
                <c:pt idx="2">
                  <c:v>1.7628788090774268</c:v>
                </c:pt>
                <c:pt idx="3">
                  <c:v>1.1348538529672276</c:v>
                </c:pt>
                <c:pt idx="4">
                  <c:v>0.96654071518536777</c:v>
                </c:pt>
              </c:numCache>
            </c:numRef>
          </c:val>
        </c:ser>
        <c:marker val="1"/>
        <c:axId val="148839040"/>
        <c:axId val="148853120"/>
      </c:lineChart>
      <c:catAx>
        <c:axId val="148839040"/>
        <c:scaling>
          <c:orientation val="minMax"/>
        </c:scaling>
        <c:axPos val="b"/>
        <c:tickLblPos val="nextTo"/>
        <c:crossAx val="148853120"/>
        <c:crosses val="autoZero"/>
        <c:auto val="1"/>
        <c:lblAlgn val="ctr"/>
        <c:lblOffset val="100"/>
      </c:catAx>
      <c:valAx>
        <c:axId val="148853120"/>
        <c:scaling>
          <c:orientation val="minMax"/>
        </c:scaling>
        <c:axPos val="l"/>
        <c:majorGridlines/>
        <c:numFmt formatCode="General" sourceLinked="1"/>
        <c:tickLblPos val="nextTo"/>
        <c:crossAx val="14883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2.8434940855323023E-2</c:v>
                </c:pt>
                <c:pt idx="1">
                  <c:v>2.8253376278465275E-2</c:v>
                </c:pt>
                <c:pt idx="2">
                  <c:v>5.5964406637378623E-2</c:v>
                </c:pt>
                <c:pt idx="3">
                  <c:v>0.16607617360496013</c:v>
                </c:pt>
                <c:pt idx="4">
                  <c:v>0.14511801106182576</c:v>
                </c:pt>
              </c:numCache>
            </c:numRef>
          </c:val>
        </c:ser>
        <c:marker val="1"/>
        <c:axId val="148879616"/>
        <c:axId val="148901888"/>
      </c:lineChart>
      <c:catAx>
        <c:axId val="148879616"/>
        <c:scaling>
          <c:orientation val="minMax"/>
        </c:scaling>
        <c:axPos val="b"/>
        <c:tickLblPos val="nextTo"/>
        <c:crossAx val="148901888"/>
        <c:crosses val="autoZero"/>
        <c:auto val="1"/>
        <c:lblAlgn val="ctr"/>
        <c:lblOffset val="100"/>
      </c:catAx>
      <c:valAx>
        <c:axId val="148901888"/>
        <c:scaling>
          <c:orientation val="minMax"/>
        </c:scaling>
        <c:axPos val="l"/>
        <c:majorGridlines/>
        <c:numFmt formatCode="General" sourceLinked="1"/>
        <c:tickLblPos val="nextTo"/>
        <c:crossAx val="148879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0.11373976342129209</c:v>
                </c:pt>
                <c:pt idx="1">
                  <c:v>0.1130135051138611</c:v>
                </c:pt>
                <c:pt idx="2">
                  <c:v>8.3946609956067939E-2</c:v>
                </c:pt>
                <c:pt idx="3">
                  <c:v>0.24911426040744022</c:v>
                </c:pt>
                <c:pt idx="4">
                  <c:v>0.11773725425770769</c:v>
                </c:pt>
              </c:numCache>
            </c:numRef>
          </c:val>
        </c:ser>
        <c:marker val="1"/>
        <c:axId val="148912000"/>
        <c:axId val="148913536"/>
      </c:lineChart>
      <c:catAx>
        <c:axId val="148912000"/>
        <c:scaling>
          <c:orientation val="minMax"/>
        </c:scaling>
        <c:axPos val="b"/>
        <c:tickLblPos val="nextTo"/>
        <c:crossAx val="148913536"/>
        <c:crosses val="autoZero"/>
        <c:auto val="1"/>
        <c:lblAlgn val="ctr"/>
        <c:lblOffset val="100"/>
      </c:catAx>
      <c:valAx>
        <c:axId val="148913536"/>
        <c:scaling>
          <c:orientation val="minMax"/>
        </c:scaling>
        <c:axPos val="l"/>
        <c:majorGridlines/>
        <c:numFmt formatCode="General" sourceLinked="1"/>
        <c:tickLblPos val="nextTo"/>
        <c:crossAx val="14891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6.4262966333030027</c:v>
                </c:pt>
                <c:pt idx="1">
                  <c:v>9.6909080635135894</c:v>
                </c:pt>
                <c:pt idx="2">
                  <c:v>10.941041497607522</c:v>
                </c:pt>
                <c:pt idx="3">
                  <c:v>10.905668733392382</c:v>
                </c:pt>
                <c:pt idx="4">
                  <c:v>9.7092163627402659</c:v>
                </c:pt>
              </c:numCache>
            </c:numRef>
          </c:val>
        </c:ser>
        <c:marker val="1"/>
        <c:axId val="148960768"/>
        <c:axId val="148962304"/>
      </c:lineChart>
      <c:catAx>
        <c:axId val="148960768"/>
        <c:scaling>
          <c:orientation val="minMax"/>
        </c:scaling>
        <c:axPos val="b"/>
        <c:tickLblPos val="nextTo"/>
        <c:crossAx val="148962304"/>
        <c:crosses val="autoZero"/>
        <c:auto val="1"/>
        <c:lblAlgn val="ctr"/>
        <c:lblOffset val="100"/>
      </c:catAx>
      <c:valAx>
        <c:axId val="148962304"/>
        <c:scaling>
          <c:orientation val="minMax"/>
        </c:scaling>
        <c:axPos val="l"/>
        <c:majorGridlines/>
        <c:numFmt formatCode="General" sourceLinked="1"/>
        <c:tickLblPos val="nextTo"/>
        <c:crossAx val="148960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Devon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8.9849999999999994</c:v>
                </c:pt>
                <c:pt idx="1">
                  <c:v>9.0374999999999996</c:v>
                </c:pt>
                <c:pt idx="2">
                  <c:v>9.2174999999999994</c:v>
                </c:pt>
                <c:pt idx="3">
                  <c:v>9.3537499999999998</c:v>
                </c:pt>
                <c:pt idx="4">
                  <c:v>9.2962500000000006</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49000192"/>
        <c:axId val="149001728"/>
      </c:lineChart>
      <c:catAx>
        <c:axId val="149000192"/>
        <c:scaling>
          <c:orientation val="minMax"/>
        </c:scaling>
        <c:axPos val="b"/>
        <c:numFmt formatCode="General" sourceLinked="1"/>
        <c:tickLblPos val="nextTo"/>
        <c:crossAx val="149001728"/>
        <c:crosses val="autoZero"/>
        <c:auto val="1"/>
        <c:lblAlgn val="ctr"/>
        <c:lblOffset val="100"/>
      </c:catAx>
      <c:valAx>
        <c:axId val="149001728"/>
        <c:scaling>
          <c:orientation val="minMax"/>
        </c:scaling>
        <c:axPos val="l"/>
        <c:majorGridlines/>
        <c:numFmt formatCode="General" sourceLinked="1"/>
        <c:tickLblPos val="nextTo"/>
        <c:crossAx val="14900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Devon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9.237624959556527</c:v>
                </c:pt>
                <c:pt idx="1">
                  <c:v>9.2350489758382945</c:v>
                </c:pt>
                <c:pt idx="2">
                  <c:v>8.9937500000000004</c:v>
                </c:pt>
                <c:pt idx="3">
                  <c:v>9.7516736340333452</c:v>
                </c:pt>
                <c:pt idx="4">
                  <c:v>9.6350000000000016</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49028224"/>
        <c:axId val="149107840"/>
      </c:lineChart>
      <c:catAx>
        <c:axId val="149028224"/>
        <c:scaling>
          <c:orientation val="minMax"/>
        </c:scaling>
        <c:axPos val="b"/>
        <c:numFmt formatCode="General" sourceLinked="1"/>
        <c:tickLblPos val="nextTo"/>
        <c:crossAx val="149107840"/>
        <c:crosses val="autoZero"/>
        <c:auto val="1"/>
        <c:lblAlgn val="ctr"/>
        <c:lblOffset val="100"/>
      </c:catAx>
      <c:valAx>
        <c:axId val="149107840"/>
        <c:scaling>
          <c:orientation val="minMax"/>
        </c:scaling>
        <c:axPos val="l"/>
        <c:majorGridlines/>
        <c:numFmt formatCode="General" sourceLinked="1"/>
        <c:tickLblPos val="nextTo"/>
        <c:crossAx val="149028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Devon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72.851250000000007</c:v>
                </c:pt>
                <c:pt idx="1">
                  <c:v>73.10499999999999</c:v>
                </c:pt>
                <c:pt idx="2">
                  <c:v>76.848749999999995</c:v>
                </c:pt>
                <c:pt idx="3">
                  <c:v>81.8125</c:v>
                </c:pt>
                <c:pt idx="4">
                  <c:v>84.677499999999995</c:v>
                </c:pt>
                <c:pt idx="5">
                  <c:v>88.075000000000003</c:v>
                </c:pt>
                <c:pt idx="6">
                  <c:v>90.46101977165786</c:v>
                </c:pt>
                <c:pt idx="7">
                  <c:v>89.538922740716828</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49028864"/>
        <c:axId val="149030400"/>
      </c:lineChart>
      <c:catAx>
        <c:axId val="149028864"/>
        <c:scaling>
          <c:orientation val="minMax"/>
        </c:scaling>
        <c:axPos val="b"/>
        <c:numFmt formatCode="General" sourceLinked="1"/>
        <c:tickLblPos val="nextTo"/>
        <c:crossAx val="149030400"/>
        <c:crosses val="autoZero"/>
        <c:auto val="1"/>
        <c:lblAlgn val="ctr"/>
        <c:lblOffset val="100"/>
      </c:catAx>
      <c:valAx>
        <c:axId val="14903040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9028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1.0807453416149069</c:v>
                </c:pt>
                <c:pt idx="1">
                  <c:v>1.1024844720496894</c:v>
                </c:pt>
                <c:pt idx="2">
                  <c:v>0.9046153846153846</c:v>
                </c:pt>
                <c:pt idx="3">
                  <c:v>0.97649120245309207</c:v>
                </c:pt>
                <c:pt idx="4">
                  <c:v>0.91408781276585493</c:v>
                </c:pt>
                <c:pt idx="5">
                  <c:v>0.80797924391097875</c:v>
                </c:pt>
                <c:pt idx="6">
                  <c:v>0.94495908622456359</c:v>
                </c:pt>
              </c:numCache>
            </c:numRef>
          </c:val>
        </c:ser>
        <c:marker val="1"/>
        <c:axId val="149069824"/>
        <c:axId val="149071360"/>
      </c:lineChart>
      <c:catAx>
        <c:axId val="149069824"/>
        <c:scaling>
          <c:orientation val="minMax"/>
        </c:scaling>
        <c:axPos val="b"/>
        <c:tickLblPos val="nextTo"/>
        <c:crossAx val="149071360"/>
        <c:crosses val="autoZero"/>
        <c:auto val="1"/>
        <c:lblAlgn val="ctr"/>
        <c:lblOffset val="100"/>
      </c:catAx>
      <c:valAx>
        <c:axId val="149071360"/>
        <c:scaling>
          <c:orientation val="minMax"/>
        </c:scaling>
        <c:axPos val="l"/>
        <c:majorGridlines/>
        <c:numFmt formatCode="General" sourceLinked="1"/>
        <c:tickLblPos val="nextTo"/>
        <c:crossAx val="1490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0.82298136645962738</c:v>
                </c:pt>
                <c:pt idx="1">
                  <c:v>0.80745341614906829</c:v>
                </c:pt>
                <c:pt idx="2">
                  <c:v>0.76923076923076927</c:v>
                </c:pt>
                <c:pt idx="3">
                  <c:v>0.85481005572996538</c:v>
                </c:pt>
                <c:pt idx="4">
                  <c:v>0.75419786531836208</c:v>
                </c:pt>
                <c:pt idx="5">
                  <c:v>0.75112144526539126</c:v>
                </c:pt>
                <c:pt idx="6">
                  <c:v>0.85046317760210721</c:v>
                </c:pt>
              </c:numCache>
            </c:numRef>
          </c:val>
        </c:ser>
        <c:marker val="1"/>
        <c:axId val="149233024"/>
        <c:axId val="149247104"/>
      </c:lineChart>
      <c:catAx>
        <c:axId val="149233024"/>
        <c:scaling>
          <c:orientation val="minMax"/>
        </c:scaling>
        <c:axPos val="b"/>
        <c:tickLblPos val="nextTo"/>
        <c:crossAx val="149247104"/>
        <c:crosses val="autoZero"/>
        <c:auto val="1"/>
        <c:lblAlgn val="ctr"/>
        <c:lblOffset val="100"/>
      </c:catAx>
      <c:valAx>
        <c:axId val="149247104"/>
        <c:scaling>
          <c:orientation val="minMax"/>
        </c:scaling>
        <c:axPos val="l"/>
        <c:majorGridlines/>
        <c:numFmt formatCode="General" sourceLinked="1"/>
        <c:tickLblPos val="nextTo"/>
        <c:crossAx val="14923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0.98075980038653487</c:v>
                </c:pt>
                <c:pt idx="1">
                  <c:v>1.2023015486788997</c:v>
                </c:pt>
                <c:pt idx="2">
                  <c:v>0.59713375796178336</c:v>
                </c:pt>
                <c:pt idx="3">
                  <c:v>1.5539356953155898</c:v>
                </c:pt>
                <c:pt idx="4">
                  <c:v>2.0147186389456309</c:v>
                </c:pt>
                <c:pt idx="5">
                  <c:v>1.6054030115146143</c:v>
                </c:pt>
                <c:pt idx="6">
                  <c:v>1.3964185970100216</c:v>
                </c:pt>
                <c:pt idx="7">
                  <c:v>1.7797491922676738</c:v>
                </c:pt>
              </c:numCache>
            </c:numRef>
          </c:val>
        </c:ser>
        <c:marker val="1"/>
        <c:axId val="101714560"/>
        <c:axId val="101724544"/>
      </c:lineChart>
      <c:catAx>
        <c:axId val="101714560"/>
        <c:scaling>
          <c:orientation val="minMax"/>
        </c:scaling>
        <c:axPos val="b"/>
        <c:tickLblPos val="nextTo"/>
        <c:crossAx val="101724544"/>
        <c:crosses val="autoZero"/>
        <c:auto val="1"/>
        <c:lblAlgn val="ctr"/>
        <c:lblOffset val="100"/>
      </c:catAx>
      <c:valAx>
        <c:axId val="101724544"/>
        <c:scaling>
          <c:orientation val="minMax"/>
        </c:scaling>
        <c:axPos val="l"/>
        <c:majorGridlines/>
        <c:numFmt formatCode="General" sourceLinked="1"/>
        <c:tickLblPos val="nextTo"/>
        <c:crossAx val="101714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0.14422938240978456</c:v>
                </c:pt>
                <c:pt idx="1">
                  <c:v>5.7252454698995224E-2</c:v>
                </c:pt>
                <c:pt idx="2">
                  <c:v>0</c:v>
                </c:pt>
                <c:pt idx="3">
                  <c:v>2.8253376278465282E-2</c:v>
                </c:pt>
                <c:pt idx="4">
                  <c:v>2.7982203318689315E-2</c:v>
                </c:pt>
                <c:pt idx="5">
                  <c:v>2.7679362267493367E-2</c:v>
                </c:pt>
                <c:pt idx="6">
                  <c:v>0</c:v>
                </c:pt>
                <c:pt idx="7">
                  <c:v>0</c:v>
                </c:pt>
              </c:numCache>
            </c:numRef>
          </c:val>
        </c:ser>
        <c:marker val="1"/>
        <c:axId val="101755136"/>
        <c:axId val="101773312"/>
      </c:lineChart>
      <c:catAx>
        <c:axId val="101755136"/>
        <c:scaling>
          <c:orientation val="minMax"/>
        </c:scaling>
        <c:axPos val="b"/>
        <c:tickLblPos val="nextTo"/>
        <c:crossAx val="101773312"/>
        <c:crosses val="autoZero"/>
        <c:auto val="1"/>
        <c:lblAlgn val="ctr"/>
        <c:lblOffset val="100"/>
      </c:catAx>
      <c:valAx>
        <c:axId val="101773312"/>
        <c:scaling>
          <c:orientation val="minMax"/>
        </c:scaling>
        <c:axPos val="l"/>
        <c:majorGridlines/>
        <c:numFmt formatCode="General" sourceLinked="1"/>
        <c:tickLblPos val="nextTo"/>
        <c:crossAx val="101755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5.7114835434274669</c:v>
                </c:pt>
                <c:pt idx="1">
                  <c:v>5.7252454698995212</c:v>
                </c:pt>
                <c:pt idx="2">
                  <c:v>4.521155595996361</c:v>
                </c:pt>
                <c:pt idx="3">
                  <c:v>7.0633440696163179</c:v>
                </c:pt>
                <c:pt idx="4">
                  <c:v>8.5625542155189365</c:v>
                </c:pt>
                <c:pt idx="5">
                  <c:v>8.3868467670504874</c:v>
                </c:pt>
                <c:pt idx="6">
                  <c:v>9.2546957997919073</c:v>
                </c:pt>
                <c:pt idx="7">
                  <c:v>9.7475494222660313</c:v>
                </c:pt>
              </c:numCache>
            </c:numRef>
          </c:val>
        </c:ser>
        <c:marker val="1"/>
        <c:axId val="124028800"/>
        <c:axId val="124030336"/>
      </c:lineChart>
      <c:catAx>
        <c:axId val="124028800"/>
        <c:scaling>
          <c:orientation val="minMax"/>
        </c:scaling>
        <c:axPos val="b"/>
        <c:tickLblPos val="nextTo"/>
        <c:crossAx val="124030336"/>
        <c:crosses val="autoZero"/>
        <c:auto val="1"/>
        <c:lblAlgn val="ctr"/>
        <c:lblOffset val="100"/>
      </c:catAx>
      <c:valAx>
        <c:axId val="124030336"/>
        <c:scaling>
          <c:orientation val="minMax"/>
        </c:scaling>
        <c:axPos val="l"/>
        <c:majorGridlines/>
        <c:numFmt formatCode="General" sourceLinked="1"/>
        <c:tickLblPos val="nextTo"/>
        <c:crossAx val="12402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4.096114460437879</c:v>
                </c:pt>
                <c:pt idx="1">
                  <c:v>4.3225603297741388</c:v>
                </c:pt>
                <c:pt idx="2">
                  <c:v>4.8339399454049135</c:v>
                </c:pt>
                <c:pt idx="3">
                  <c:v>4.1814996892128633</c:v>
                </c:pt>
                <c:pt idx="4">
                  <c:v>6.3519601533424757</c:v>
                </c:pt>
                <c:pt idx="5">
                  <c:v>6.1171390611160303</c:v>
                </c:pt>
                <c:pt idx="6">
                  <c:v>7.091616012266579</c:v>
                </c:pt>
                <c:pt idx="7">
                  <c:v>7.7761349323695308</c:v>
                </c:pt>
              </c:numCache>
            </c:numRef>
          </c:val>
        </c:ser>
        <c:marker val="1"/>
        <c:axId val="124061184"/>
        <c:axId val="124062720"/>
      </c:lineChart>
      <c:catAx>
        <c:axId val="124061184"/>
        <c:scaling>
          <c:orientation val="minMax"/>
        </c:scaling>
        <c:axPos val="b"/>
        <c:tickLblPos val="nextTo"/>
        <c:crossAx val="124062720"/>
        <c:crosses val="autoZero"/>
        <c:auto val="1"/>
        <c:lblAlgn val="ctr"/>
        <c:lblOffset val="100"/>
      </c:catAx>
      <c:valAx>
        <c:axId val="124062720"/>
        <c:scaling>
          <c:orientation val="minMax"/>
        </c:scaling>
        <c:axPos val="l"/>
        <c:majorGridlines/>
        <c:numFmt formatCode="General" sourceLinked="1"/>
        <c:tickLblPos val="nextTo"/>
        <c:crossAx val="12406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0.66345515908500885</c:v>
                </c:pt>
                <c:pt idx="1">
                  <c:v>1.0019179572324162</c:v>
                </c:pt>
                <c:pt idx="2">
                  <c:v>1.3933121019108283</c:v>
                </c:pt>
                <c:pt idx="3">
                  <c:v>0.7910945357970276</c:v>
                </c:pt>
                <c:pt idx="4">
                  <c:v>1.5390211825279119</c:v>
                </c:pt>
                <c:pt idx="5">
                  <c:v>2.2697077059344561</c:v>
                </c:pt>
                <c:pt idx="6">
                  <c:v>1.3416570834017858</c:v>
                </c:pt>
                <c:pt idx="7">
                  <c:v>1.3690378402059036</c:v>
                </c:pt>
              </c:numCache>
            </c:numRef>
          </c:val>
        </c:ser>
        <c:marker val="1"/>
        <c:axId val="124109952"/>
        <c:axId val="124111488"/>
      </c:lineChart>
      <c:catAx>
        <c:axId val="124109952"/>
        <c:scaling>
          <c:orientation val="minMax"/>
        </c:scaling>
        <c:axPos val="b"/>
        <c:tickLblPos val="nextTo"/>
        <c:crossAx val="124111488"/>
        <c:crosses val="autoZero"/>
        <c:auto val="1"/>
        <c:lblAlgn val="ctr"/>
        <c:lblOffset val="100"/>
      </c:catAx>
      <c:valAx>
        <c:axId val="124111488"/>
        <c:scaling>
          <c:orientation val="minMax"/>
        </c:scaling>
        <c:axPos val="l"/>
        <c:majorGridlines/>
        <c:numFmt formatCode="General" sourceLinked="1"/>
        <c:tickLblPos val="nextTo"/>
        <c:crossAx val="124109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2.8845876481956915E-2</c:v>
                </c:pt>
                <c:pt idx="1">
                  <c:v>2.8626227349497605E-2</c:v>
                </c:pt>
                <c:pt idx="2">
                  <c:v>8.5304822565969093E-2</c:v>
                </c:pt>
                <c:pt idx="3">
                  <c:v>2.8253376278465282E-2</c:v>
                </c:pt>
                <c:pt idx="4">
                  <c:v>5.596440663737863E-2</c:v>
                </c:pt>
                <c:pt idx="5">
                  <c:v>0</c:v>
                </c:pt>
                <c:pt idx="6">
                  <c:v>5.476151360823614E-2</c:v>
                </c:pt>
                <c:pt idx="7">
                  <c:v>0</c:v>
                </c:pt>
              </c:numCache>
            </c:numRef>
          </c:val>
        </c:ser>
        <c:marker val="1"/>
        <c:axId val="124162816"/>
        <c:axId val="124164352"/>
      </c:lineChart>
      <c:catAx>
        <c:axId val="124162816"/>
        <c:scaling>
          <c:orientation val="minMax"/>
        </c:scaling>
        <c:axPos val="b"/>
        <c:tickLblPos val="nextTo"/>
        <c:crossAx val="124164352"/>
        <c:crosses val="autoZero"/>
        <c:auto val="1"/>
        <c:lblAlgn val="ctr"/>
        <c:lblOffset val="100"/>
      </c:catAx>
      <c:valAx>
        <c:axId val="124164352"/>
        <c:scaling>
          <c:orientation val="minMax"/>
        </c:scaling>
        <c:axPos val="l"/>
        <c:majorGridlines/>
        <c:numFmt formatCode="General" sourceLinked="1"/>
        <c:tickLblPos val="nextTo"/>
        <c:crossAx val="124162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4.7884154960048475</c:v>
                </c:pt>
                <c:pt idx="1">
                  <c:v>5.3531045143560521</c:v>
                </c:pt>
                <c:pt idx="2">
                  <c:v>6.3125568698817087</c:v>
                </c:pt>
                <c:pt idx="3">
                  <c:v>5.0008476012883554</c:v>
                </c:pt>
                <c:pt idx="4">
                  <c:v>7.9469457425077668</c:v>
                </c:pt>
                <c:pt idx="5">
                  <c:v>8.3868467670504874</c:v>
                </c:pt>
                <c:pt idx="6">
                  <c:v>8.4880346092765997</c:v>
                </c:pt>
                <c:pt idx="7">
                  <c:v>9.1451727725754317</c:v>
                </c:pt>
              </c:numCache>
            </c:numRef>
          </c:val>
        </c:ser>
        <c:marker val="1"/>
        <c:axId val="148709760"/>
        <c:axId val="148711296"/>
      </c:lineChart>
      <c:catAx>
        <c:axId val="148709760"/>
        <c:scaling>
          <c:orientation val="minMax"/>
        </c:scaling>
        <c:axPos val="b"/>
        <c:tickLblPos val="nextTo"/>
        <c:crossAx val="148711296"/>
        <c:crosses val="autoZero"/>
        <c:auto val="1"/>
        <c:lblAlgn val="ctr"/>
        <c:lblOffset val="100"/>
      </c:catAx>
      <c:valAx>
        <c:axId val="148711296"/>
        <c:scaling>
          <c:orientation val="minMax"/>
        </c:scaling>
        <c:axPos val="l"/>
        <c:majorGridlines/>
        <c:numFmt formatCode="General" sourceLinked="1"/>
        <c:tickLblPos val="nextTo"/>
        <c:crossAx val="148709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Devon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5.6585532302092814</c:v>
                </c:pt>
                <c:pt idx="1">
                  <c:v>8.5890263886534441</c:v>
                </c:pt>
                <c:pt idx="2">
                  <c:v>8.8983406553432012</c:v>
                </c:pt>
                <c:pt idx="3">
                  <c:v>9.5217006200177146</c:v>
                </c:pt>
                <c:pt idx="4">
                  <c:v>8.446963474070424</c:v>
                </c:pt>
              </c:numCache>
            </c:numRef>
          </c:val>
        </c:ser>
        <c:marker val="1"/>
        <c:axId val="148742144"/>
        <c:axId val="148743680"/>
      </c:lineChart>
      <c:catAx>
        <c:axId val="148742144"/>
        <c:scaling>
          <c:orientation val="minMax"/>
        </c:scaling>
        <c:axPos val="b"/>
        <c:tickLblPos val="nextTo"/>
        <c:crossAx val="148743680"/>
        <c:crosses val="autoZero"/>
        <c:auto val="1"/>
        <c:lblAlgn val="ctr"/>
        <c:lblOffset val="100"/>
      </c:catAx>
      <c:valAx>
        <c:axId val="148743680"/>
        <c:scaling>
          <c:orientation val="minMax"/>
        </c:scaling>
        <c:axPos val="l"/>
        <c:majorGridlines/>
        <c:numFmt formatCode="General" sourceLinked="1"/>
        <c:tickLblPos val="nextTo"/>
        <c:crossAx val="14874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E5E64-CB04-4A5E-9B11-889E9B34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2018-04-30T15:17:00Z</dcterms:created>
  <dcterms:modified xsi:type="dcterms:W3CDTF">2018-05-01T10:45:00Z</dcterms:modified>
</cp:coreProperties>
</file>