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90A5C">
      <w:r w:rsidRPr="00390A5C">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1335C5" w:rsidRDefault="001335C5" w:rsidP="004D3814">
                  <w:pPr>
                    <w:jc w:val="right"/>
                    <w:rPr>
                      <w:rFonts w:ascii="Segoe UI" w:hAnsi="Segoe UI" w:cs="Segoe UI"/>
                      <w:b/>
                      <w:sz w:val="72"/>
                      <w:szCs w:val="72"/>
                      <w:u w:val="single"/>
                    </w:rPr>
                  </w:pPr>
                  <w:r w:rsidRPr="001335C5">
                    <w:rPr>
                      <w:rFonts w:ascii="Segoe UI" w:hAnsi="Segoe UI" w:cs="Segoe UI"/>
                      <w:b/>
                      <w:sz w:val="72"/>
                      <w:szCs w:val="72"/>
                      <w:u w:val="single"/>
                    </w:rPr>
                    <w:t>H</w:t>
                  </w:r>
                  <w:r w:rsidR="002A2D7E">
                    <w:rPr>
                      <w:rFonts w:ascii="Segoe UI" w:hAnsi="Segoe UI" w:cs="Segoe UI"/>
                      <w:b/>
                      <w:sz w:val="72"/>
                      <w:szCs w:val="72"/>
                      <w:u w:val="single"/>
                    </w:rPr>
                    <w:t xml:space="preserve">untingdonshire </w:t>
                  </w:r>
                  <w:r w:rsidR="009579D3" w:rsidRPr="001335C5">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390A5C"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390A5C"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390A5C"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390A5C"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390A5C"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1335C5">
      <w:pPr>
        <w:rPr>
          <w:rFonts w:ascii="Segoe UI" w:hAnsi="Segoe UI" w:cs="Segoe UI"/>
        </w:rPr>
      </w:pPr>
      <w:r>
        <w:rPr>
          <w:rFonts w:ascii="Segoe UI" w:hAnsi="Segoe UI" w:cs="Segoe UI"/>
        </w:rPr>
        <w:t>H</w:t>
      </w:r>
      <w:r w:rsidR="002A2D7E">
        <w:rPr>
          <w:rFonts w:ascii="Segoe UI" w:hAnsi="Segoe UI" w:cs="Segoe UI"/>
        </w:rPr>
        <w:t>untingdonshire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2A2D7E">
        <w:rPr>
          <w:rFonts w:ascii="Segoe UI" w:hAnsi="Segoe UI" w:cs="Segoe UI"/>
        </w:rPr>
        <w:t>52</w:t>
      </w:r>
      <w:r w:rsidR="005D1AC4">
        <w:rPr>
          <w:rFonts w:ascii="Segoe UI" w:hAnsi="Segoe UI" w:cs="Segoe UI"/>
        </w:rPr>
        <w:t>0</w:t>
      </w:r>
      <w:r w:rsidR="00D625BB">
        <w:rPr>
          <w:rFonts w:ascii="Segoe UI" w:hAnsi="Segoe UI" w:cs="Segoe UI"/>
        </w:rPr>
        <w:t xml:space="preserve">, made up of </w:t>
      </w:r>
      <w:r w:rsidR="002A2D7E">
        <w:rPr>
          <w:rFonts w:ascii="Segoe UI" w:hAnsi="Segoe UI" w:cs="Segoe UI"/>
        </w:rPr>
        <w:t>47</w:t>
      </w:r>
      <w:r w:rsidR="00975DC7">
        <w:rPr>
          <w:rFonts w:ascii="Segoe UI" w:hAnsi="Segoe UI" w:cs="Segoe UI"/>
        </w:rPr>
        <w:t>0</w:t>
      </w:r>
      <w:r w:rsidR="00FE2F24">
        <w:rPr>
          <w:rFonts w:ascii="Segoe UI" w:hAnsi="Segoe UI" w:cs="Segoe UI"/>
        </w:rPr>
        <w:t xml:space="preserve"> private enterprise builds</w:t>
      </w:r>
      <w:r w:rsidR="002A2D7E">
        <w:rPr>
          <w:rFonts w:ascii="Segoe UI" w:hAnsi="Segoe UI" w:cs="Segoe UI"/>
        </w:rPr>
        <w:t xml:space="preserve"> and 5</w:t>
      </w:r>
      <w:r w:rsidR="002514E2">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2A2D7E">
        <w:rPr>
          <w:rFonts w:ascii="Segoe UI" w:hAnsi="Segoe UI" w:cs="Segoe UI"/>
        </w:rPr>
        <w:t>74,420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B14EC3">
        <w:rPr>
          <w:rFonts w:ascii="Segoe UI" w:hAnsi="Segoe UI" w:cs="Segoe UI"/>
        </w:rPr>
        <w:t>Huntingdonshire</w:t>
      </w:r>
      <w:r w:rsidR="002651E1">
        <w:rPr>
          <w:rFonts w:ascii="Segoe UI" w:hAnsi="Segoe UI" w:cs="Segoe UI"/>
        </w:rPr>
        <w:t xml:space="preserve"> </w:t>
      </w:r>
      <w:r w:rsidR="00465750">
        <w:rPr>
          <w:rFonts w:ascii="Segoe UI" w:hAnsi="Segoe UI" w:cs="Segoe UI"/>
        </w:rPr>
        <w:t xml:space="preserve">had net additions of </w:t>
      </w:r>
      <w:r w:rsidR="00B14EC3">
        <w:rPr>
          <w:rFonts w:ascii="Segoe UI" w:hAnsi="Segoe UI" w:cs="Segoe UI"/>
        </w:rPr>
        <w:t>682</w:t>
      </w:r>
      <w:r w:rsidR="004A44E1">
        <w:rPr>
          <w:rFonts w:ascii="Segoe UI" w:hAnsi="Segoe UI" w:cs="Segoe UI"/>
        </w:rPr>
        <w:t xml:space="preserve"> dwellings</w:t>
      </w:r>
      <w:r w:rsidR="00465750">
        <w:rPr>
          <w:rFonts w:ascii="Segoe UI" w:hAnsi="Segoe UI" w:cs="Segoe UI"/>
        </w:rPr>
        <w:t xml:space="preserve"> comprised of </w:t>
      </w:r>
      <w:r w:rsidR="00B14EC3">
        <w:rPr>
          <w:rFonts w:ascii="Segoe UI" w:hAnsi="Segoe UI" w:cs="Segoe UI"/>
        </w:rPr>
        <w:t>663</w:t>
      </w:r>
      <w:r w:rsidR="00465750">
        <w:rPr>
          <w:rFonts w:ascii="Segoe UI" w:hAnsi="Segoe UI" w:cs="Segoe UI"/>
        </w:rPr>
        <w:t xml:space="preserve"> new builds, </w:t>
      </w:r>
      <w:r w:rsidR="00B14EC3">
        <w:rPr>
          <w:rFonts w:ascii="Segoe UI" w:hAnsi="Segoe UI" w:cs="Segoe UI"/>
        </w:rPr>
        <w:t>5</w:t>
      </w:r>
      <w:r w:rsidR="00465750">
        <w:rPr>
          <w:rFonts w:ascii="Segoe UI" w:hAnsi="Segoe UI" w:cs="Segoe UI"/>
        </w:rPr>
        <w:t xml:space="preserve"> conversations, </w:t>
      </w:r>
      <w:r>
        <w:rPr>
          <w:rFonts w:ascii="Segoe UI" w:hAnsi="Segoe UI" w:cs="Segoe UI"/>
        </w:rPr>
        <w:t>1</w:t>
      </w:r>
      <w:r w:rsidR="00B14EC3">
        <w:rPr>
          <w:rFonts w:ascii="Segoe UI" w:hAnsi="Segoe UI" w:cs="Segoe UI"/>
        </w:rPr>
        <w:t>11</w:t>
      </w:r>
      <w:r w:rsidR="00465750">
        <w:rPr>
          <w:rFonts w:ascii="Segoe UI" w:hAnsi="Segoe UI" w:cs="Segoe UI"/>
        </w:rPr>
        <w:t xml:space="preserve"> change of use, and </w:t>
      </w:r>
      <w:r w:rsidR="00B14EC3">
        <w:rPr>
          <w:rFonts w:ascii="Segoe UI" w:hAnsi="Segoe UI" w:cs="Segoe UI"/>
        </w:rPr>
        <w:t>104</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B14EC3">
        <w:rPr>
          <w:rFonts w:ascii="Segoe UI" w:hAnsi="Segoe UI" w:cs="Segoe UI"/>
        </w:rPr>
        <w:t>Huntingdonshire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B14EC3">
        <w:rPr>
          <w:rFonts w:ascii="Segoe UI" w:hAnsi="Segoe UI" w:cs="Segoe UI"/>
        </w:rPr>
        <w:t>3</w:t>
      </w:r>
      <w:r w:rsidR="009579D3">
        <w:rPr>
          <w:rFonts w:ascii="Segoe UI" w:hAnsi="Segoe UI" w:cs="Segoe UI"/>
        </w:rPr>
        <w:t>.4</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B14EC3">
        <w:rPr>
          <w:rFonts w:ascii="Segoe UI" w:hAnsi="Segoe UI" w:cs="Segoe UI"/>
        </w:rPr>
        <w:t>1.8</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35C5"/>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A2D7E"/>
    <w:rsid w:val="002B39D0"/>
    <w:rsid w:val="002B3CB9"/>
    <w:rsid w:val="002C6BB4"/>
    <w:rsid w:val="002D62CB"/>
    <w:rsid w:val="00321059"/>
    <w:rsid w:val="00326C5A"/>
    <w:rsid w:val="00340480"/>
    <w:rsid w:val="00340CF5"/>
    <w:rsid w:val="00360FD9"/>
    <w:rsid w:val="00371E26"/>
    <w:rsid w:val="00377466"/>
    <w:rsid w:val="003815DA"/>
    <w:rsid w:val="00383CA1"/>
    <w:rsid w:val="003878B8"/>
    <w:rsid w:val="00390A5C"/>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3620F"/>
    <w:rsid w:val="00A44C1F"/>
    <w:rsid w:val="00A57F92"/>
    <w:rsid w:val="00A61248"/>
    <w:rsid w:val="00A67FA7"/>
    <w:rsid w:val="00A76BD8"/>
    <w:rsid w:val="00AA4EAF"/>
    <w:rsid w:val="00AB2003"/>
    <w:rsid w:val="00AC18BA"/>
    <w:rsid w:val="00AE2392"/>
    <w:rsid w:val="00AE3362"/>
    <w:rsid w:val="00AF0048"/>
    <w:rsid w:val="00B03243"/>
    <w:rsid w:val="00B14EC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7.2197055492638729</c:v>
                </c:pt>
                <c:pt idx="1">
                  <c:v>11.344537815126053</c:v>
                </c:pt>
                <c:pt idx="2">
                  <c:v>5.6731700567317001</c:v>
                </c:pt>
                <c:pt idx="3">
                  <c:v>7.5663777686064106</c:v>
                </c:pt>
                <c:pt idx="4">
                  <c:v>5.1792285675344143</c:v>
                </c:pt>
                <c:pt idx="5">
                  <c:v>5.0074434970902706</c:v>
                </c:pt>
                <c:pt idx="6">
                  <c:v>4.0311744154797102</c:v>
                </c:pt>
                <c:pt idx="7">
                  <c:v>6.9873689868314974</c:v>
                </c:pt>
              </c:numCache>
            </c:numRef>
          </c:val>
        </c:ser>
        <c:marker val="1"/>
        <c:axId val="158251648"/>
        <c:axId val="158302592"/>
      </c:lineChart>
      <c:catAx>
        <c:axId val="158251648"/>
        <c:scaling>
          <c:orientation val="minMax"/>
        </c:scaling>
        <c:axPos val="b"/>
        <c:tickLblPos val="nextTo"/>
        <c:txPr>
          <a:bodyPr/>
          <a:lstStyle/>
          <a:p>
            <a:pPr>
              <a:defRPr sz="1000"/>
            </a:pPr>
            <a:endParaRPr lang="en-US"/>
          </a:p>
        </c:txPr>
        <c:crossAx val="158302592"/>
        <c:crosses val="autoZero"/>
        <c:auto val="1"/>
        <c:lblAlgn val="ctr"/>
        <c:lblOffset val="100"/>
      </c:catAx>
      <c:valAx>
        <c:axId val="158302592"/>
        <c:scaling>
          <c:orientation val="minMax"/>
        </c:scaling>
        <c:axPos val="l"/>
        <c:majorGridlines/>
        <c:numFmt formatCode="General" sourceLinked="1"/>
        <c:tickLblPos val="nextTo"/>
        <c:crossAx val="158251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-0.13629548861932669</c:v>
                </c:pt>
                <c:pt idx="3">
                  <c:v>1.0826904858573556</c:v>
                </c:pt>
                <c:pt idx="4">
                  <c:v>6.7186240257995161E-2</c:v>
                </c:pt>
              </c:numCache>
            </c:numRef>
          </c:val>
        </c:ser>
        <c:marker val="1"/>
        <c:axId val="159202304"/>
        <c:axId val="159212288"/>
      </c:lineChart>
      <c:catAx>
        <c:axId val="159202304"/>
        <c:scaling>
          <c:orientation val="minMax"/>
        </c:scaling>
        <c:axPos val="b"/>
        <c:tickLblPos val="nextTo"/>
        <c:crossAx val="159212288"/>
        <c:crosses val="autoZero"/>
        <c:auto val="1"/>
        <c:lblAlgn val="ctr"/>
        <c:lblOffset val="100"/>
      </c:catAx>
      <c:valAx>
        <c:axId val="159212288"/>
        <c:scaling>
          <c:orientation val="minMax"/>
        </c:scaling>
        <c:axPos val="l"/>
        <c:majorGridlines/>
        <c:numFmt formatCode="General" sourceLinked="1"/>
        <c:tickLblPos val="nextTo"/>
        <c:crossAx val="159202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0.41511000415110005</c:v>
                </c:pt>
                <c:pt idx="1">
                  <c:v>0.41271151465125877</c:v>
                </c:pt>
                <c:pt idx="2">
                  <c:v>0.54518195447730677</c:v>
                </c:pt>
                <c:pt idx="3">
                  <c:v>1.7593720395182026</c:v>
                </c:pt>
                <c:pt idx="4">
                  <c:v>1.4915345337274926</c:v>
                </c:pt>
              </c:numCache>
            </c:numRef>
          </c:val>
        </c:ser>
        <c:marker val="1"/>
        <c:axId val="159259264"/>
        <c:axId val="159273344"/>
      </c:lineChart>
      <c:catAx>
        <c:axId val="159259264"/>
        <c:scaling>
          <c:orientation val="minMax"/>
        </c:scaling>
        <c:axPos val="b"/>
        <c:tickLblPos val="nextTo"/>
        <c:crossAx val="159273344"/>
        <c:crosses val="autoZero"/>
        <c:auto val="1"/>
        <c:lblAlgn val="ctr"/>
        <c:lblOffset val="100"/>
      </c:catAx>
      <c:valAx>
        <c:axId val="159273344"/>
        <c:scaling>
          <c:orientation val="minMax"/>
        </c:scaling>
        <c:axPos val="l"/>
        <c:majorGridlines/>
        <c:numFmt formatCode="General" sourceLinked="1"/>
        <c:tickLblPos val="nextTo"/>
        <c:crossAx val="159259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0.27674000276740002</c:v>
                </c:pt>
                <c:pt idx="1">
                  <c:v>0</c:v>
                </c:pt>
                <c:pt idx="2">
                  <c:v>0</c:v>
                </c:pt>
                <c:pt idx="3">
                  <c:v>0</c:v>
                </c:pt>
                <c:pt idx="4">
                  <c:v>9.4060736361193234E-2</c:v>
                </c:pt>
              </c:numCache>
            </c:numRef>
          </c:val>
        </c:ser>
        <c:marker val="1"/>
        <c:axId val="159295744"/>
        <c:axId val="159322112"/>
      </c:lineChart>
      <c:catAx>
        <c:axId val="159295744"/>
        <c:scaling>
          <c:orientation val="minMax"/>
        </c:scaling>
        <c:axPos val="b"/>
        <c:tickLblPos val="nextTo"/>
        <c:crossAx val="159322112"/>
        <c:crosses val="autoZero"/>
        <c:auto val="1"/>
        <c:lblAlgn val="ctr"/>
        <c:lblOffset val="100"/>
      </c:catAx>
      <c:valAx>
        <c:axId val="159322112"/>
        <c:scaling>
          <c:orientation val="minMax"/>
        </c:scaling>
        <c:axPos val="l"/>
        <c:majorGridlines/>
        <c:numFmt formatCode="General" sourceLinked="1"/>
        <c:tickLblPos val="nextTo"/>
        <c:crossAx val="159295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0.55348000553480003</c:v>
                </c:pt>
                <c:pt idx="1">
                  <c:v>0</c:v>
                </c:pt>
                <c:pt idx="2">
                  <c:v>0.27259097723865339</c:v>
                </c:pt>
                <c:pt idx="3">
                  <c:v>0</c:v>
                </c:pt>
                <c:pt idx="4">
                  <c:v>1.3974737973662992</c:v>
                </c:pt>
              </c:numCache>
            </c:numRef>
          </c:val>
        </c:ser>
        <c:marker val="1"/>
        <c:axId val="159332224"/>
        <c:axId val="159333760"/>
      </c:lineChart>
      <c:catAx>
        <c:axId val="159332224"/>
        <c:scaling>
          <c:orientation val="minMax"/>
        </c:scaling>
        <c:axPos val="b"/>
        <c:tickLblPos val="nextTo"/>
        <c:crossAx val="159333760"/>
        <c:crosses val="autoZero"/>
        <c:auto val="1"/>
        <c:lblAlgn val="ctr"/>
        <c:lblOffset val="100"/>
      </c:catAx>
      <c:valAx>
        <c:axId val="159333760"/>
        <c:scaling>
          <c:orientation val="minMax"/>
        </c:scaling>
        <c:axPos val="l"/>
        <c:majorGridlines/>
        <c:numFmt formatCode="General" sourceLinked="1"/>
        <c:tickLblPos val="nextTo"/>
        <c:crossAx val="159332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5.8115400581154013</c:v>
                </c:pt>
                <c:pt idx="1">
                  <c:v>9.3547943320951976</c:v>
                </c:pt>
                <c:pt idx="2">
                  <c:v>7.0873654082049882</c:v>
                </c:pt>
                <c:pt idx="3">
                  <c:v>7.3081607795371495</c:v>
                </c:pt>
                <c:pt idx="4">
                  <c:v>9.1642031711905396</c:v>
                </c:pt>
              </c:numCache>
            </c:numRef>
          </c:val>
        </c:ser>
        <c:marker val="1"/>
        <c:axId val="159380992"/>
        <c:axId val="159382528"/>
      </c:lineChart>
      <c:catAx>
        <c:axId val="159380992"/>
        <c:scaling>
          <c:orientation val="minMax"/>
        </c:scaling>
        <c:axPos val="b"/>
        <c:tickLblPos val="nextTo"/>
        <c:crossAx val="159382528"/>
        <c:crosses val="autoZero"/>
        <c:auto val="1"/>
        <c:lblAlgn val="ctr"/>
        <c:lblOffset val="100"/>
      </c:catAx>
      <c:valAx>
        <c:axId val="159382528"/>
        <c:scaling>
          <c:orientation val="minMax"/>
        </c:scaling>
        <c:axPos val="l"/>
        <c:majorGridlines/>
        <c:numFmt formatCode="General" sourceLinked="1"/>
        <c:tickLblPos val="nextTo"/>
        <c:crossAx val="15938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Huntingdonshire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7.21</c:v>
                </c:pt>
                <c:pt idx="1">
                  <c:v>6.87</c:v>
                </c:pt>
                <c:pt idx="2">
                  <c:v>7.21</c:v>
                </c:pt>
                <c:pt idx="3">
                  <c:v>7.97</c:v>
                </c:pt>
                <c:pt idx="4">
                  <c:v>8.0399999999999991</c:v>
                </c:pt>
              </c:numCache>
            </c:numRef>
          </c:val>
        </c:ser>
        <c:marker val="1"/>
        <c:axId val="159420416"/>
        <c:axId val="159421952"/>
      </c:lineChart>
      <c:catAx>
        <c:axId val="159420416"/>
        <c:scaling>
          <c:orientation val="minMax"/>
        </c:scaling>
        <c:axPos val="b"/>
        <c:numFmt formatCode="General" sourceLinked="1"/>
        <c:tickLblPos val="nextTo"/>
        <c:crossAx val="159421952"/>
        <c:crosses val="autoZero"/>
        <c:auto val="1"/>
        <c:lblAlgn val="ctr"/>
        <c:lblOffset val="100"/>
      </c:catAx>
      <c:valAx>
        <c:axId val="159421952"/>
        <c:scaling>
          <c:orientation val="minMax"/>
        </c:scaling>
        <c:axPos val="l"/>
        <c:majorGridlines/>
        <c:numFmt formatCode="General" sourceLinked="1"/>
        <c:tickLblPos val="nextTo"/>
        <c:crossAx val="159420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Huntingdonshire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6.8878429571805766</c:v>
                </c:pt>
                <c:pt idx="1">
                  <c:v>6.9572411718250535</c:v>
                </c:pt>
                <c:pt idx="2">
                  <c:v>7.11</c:v>
                </c:pt>
                <c:pt idx="3">
                  <c:v>8.0604920738494599</c:v>
                </c:pt>
                <c:pt idx="4">
                  <c:v>8.25</c:v>
                </c:pt>
              </c:numCache>
            </c:numRef>
          </c:val>
        </c:ser>
        <c:marker val="1"/>
        <c:axId val="159448448"/>
        <c:axId val="159528064"/>
      </c:lineChart>
      <c:catAx>
        <c:axId val="159448448"/>
        <c:scaling>
          <c:orientation val="minMax"/>
        </c:scaling>
        <c:axPos val="b"/>
        <c:numFmt formatCode="General" sourceLinked="1"/>
        <c:tickLblPos val="nextTo"/>
        <c:crossAx val="159528064"/>
        <c:crosses val="autoZero"/>
        <c:auto val="1"/>
        <c:lblAlgn val="ctr"/>
        <c:lblOffset val="100"/>
      </c:catAx>
      <c:valAx>
        <c:axId val="159528064"/>
        <c:scaling>
          <c:orientation val="minMax"/>
        </c:scaling>
        <c:axPos val="l"/>
        <c:majorGridlines/>
        <c:numFmt formatCode="General" sourceLinked="1"/>
        <c:tickLblPos val="nextTo"/>
        <c:crossAx val="159448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Huntingdonshire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79.099999999999994</c:v>
                </c:pt>
                <c:pt idx="1">
                  <c:v>79.599999999999994</c:v>
                </c:pt>
                <c:pt idx="2">
                  <c:v>83.68</c:v>
                </c:pt>
                <c:pt idx="3">
                  <c:v>88.93</c:v>
                </c:pt>
                <c:pt idx="4">
                  <c:v>91.94</c:v>
                </c:pt>
                <c:pt idx="5">
                  <c:v>95.47</c:v>
                </c:pt>
                <c:pt idx="6">
                  <c:v>97.605373341756163</c:v>
                </c:pt>
                <c:pt idx="7">
                  <c:v>96.595208598321037</c:v>
                </c:pt>
              </c:numCache>
            </c:numRef>
          </c:val>
        </c:ser>
        <c:marker val="1"/>
        <c:axId val="159449088"/>
        <c:axId val="159450624"/>
      </c:lineChart>
      <c:catAx>
        <c:axId val="159449088"/>
        <c:scaling>
          <c:orientation val="minMax"/>
        </c:scaling>
        <c:axPos val="b"/>
        <c:numFmt formatCode="General" sourceLinked="1"/>
        <c:tickLblPos val="nextTo"/>
        <c:crossAx val="159450624"/>
        <c:crosses val="autoZero"/>
        <c:auto val="1"/>
        <c:lblAlgn val="ctr"/>
        <c:lblOffset val="100"/>
      </c:catAx>
      <c:valAx>
        <c:axId val="15945062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9449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2.4492753623188408</c:v>
                </c:pt>
                <c:pt idx="1">
                  <c:v>2.5099999999999998</c:v>
                </c:pt>
                <c:pt idx="2">
                  <c:v>2.71</c:v>
                </c:pt>
                <c:pt idx="3">
                  <c:v>2.352510283428185</c:v>
                </c:pt>
                <c:pt idx="4">
                  <c:v>3.01</c:v>
                </c:pt>
                <c:pt idx="5">
                  <c:v>3.41</c:v>
                </c:pt>
                <c:pt idx="6">
                  <c:v>3.43</c:v>
                </c:pt>
              </c:numCache>
            </c:numRef>
          </c:val>
        </c:ser>
        <c:marker val="1"/>
        <c:axId val="159490048"/>
        <c:axId val="159491584"/>
      </c:lineChart>
      <c:catAx>
        <c:axId val="159490048"/>
        <c:scaling>
          <c:orientation val="minMax"/>
        </c:scaling>
        <c:axPos val="b"/>
        <c:tickLblPos val="nextTo"/>
        <c:crossAx val="159491584"/>
        <c:crosses val="autoZero"/>
        <c:auto val="1"/>
        <c:lblAlgn val="ctr"/>
        <c:lblOffset val="100"/>
      </c:catAx>
      <c:valAx>
        <c:axId val="159491584"/>
        <c:scaling>
          <c:orientation val="minMax"/>
        </c:scaling>
        <c:axPos val="l"/>
        <c:majorGridlines/>
        <c:numFmt formatCode="General" sourceLinked="1"/>
        <c:tickLblPos val="nextTo"/>
        <c:crossAx val="15949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1.1014492753623188</c:v>
                </c:pt>
                <c:pt idx="1">
                  <c:v>0.93</c:v>
                </c:pt>
                <c:pt idx="2">
                  <c:v>1.34</c:v>
                </c:pt>
                <c:pt idx="3">
                  <c:v>1.2114723615258918</c:v>
                </c:pt>
                <c:pt idx="4">
                  <c:v>1.41</c:v>
                </c:pt>
                <c:pt idx="5">
                  <c:v>1.49</c:v>
                </c:pt>
                <c:pt idx="6">
                  <c:v>1.75</c:v>
                </c:pt>
              </c:numCache>
            </c:numRef>
          </c:val>
        </c:ser>
        <c:marker val="1"/>
        <c:axId val="159583616"/>
        <c:axId val="159601792"/>
      </c:lineChart>
      <c:catAx>
        <c:axId val="159583616"/>
        <c:scaling>
          <c:orientation val="minMax"/>
        </c:scaling>
        <c:axPos val="b"/>
        <c:tickLblPos val="nextTo"/>
        <c:crossAx val="159601792"/>
        <c:crosses val="autoZero"/>
        <c:auto val="1"/>
        <c:lblAlgn val="ctr"/>
        <c:lblOffset val="100"/>
      </c:catAx>
      <c:valAx>
        <c:axId val="159601792"/>
        <c:scaling>
          <c:orientation val="minMax"/>
        </c:scaling>
        <c:axPos val="l"/>
        <c:majorGridlines/>
        <c:numFmt formatCode="General" sourceLinked="1"/>
        <c:tickLblPos val="nextTo"/>
        <c:crossAx val="159583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2.4065685164212907</c:v>
                </c:pt>
                <c:pt idx="1">
                  <c:v>1.4005602240896358</c:v>
                </c:pt>
                <c:pt idx="2">
                  <c:v>0.96859000968590003</c:v>
                </c:pt>
                <c:pt idx="3">
                  <c:v>0.96299353418627065</c:v>
                </c:pt>
                <c:pt idx="4">
                  <c:v>1.4992503748125938</c:v>
                </c:pt>
                <c:pt idx="5">
                  <c:v>1.2180267965895246</c:v>
                </c:pt>
                <c:pt idx="6">
                  <c:v>0.2687449610319807</c:v>
                </c:pt>
                <c:pt idx="7">
                  <c:v>1.6124697661918841</c:v>
                </c:pt>
              </c:numCache>
            </c:numRef>
          </c:val>
        </c:ser>
        <c:marker val="1"/>
        <c:axId val="121899648"/>
        <c:axId val="121909632"/>
      </c:lineChart>
      <c:catAx>
        <c:axId val="121899648"/>
        <c:scaling>
          <c:orientation val="minMax"/>
        </c:scaling>
        <c:axPos val="b"/>
        <c:tickLblPos val="nextTo"/>
        <c:crossAx val="121909632"/>
        <c:crosses val="autoZero"/>
        <c:auto val="1"/>
        <c:lblAlgn val="ctr"/>
        <c:lblOffset val="100"/>
      </c:catAx>
      <c:valAx>
        <c:axId val="121909632"/>
        <c:scaling>
          <c:orientation val="minMax"/>
        </c:scaling>
        <c:axPos val="l"/>
        <c:majorGridlines/>
        <c:numFmt formatCode="General" sourceLinked="1"/>
        <c:tickLblPos val="nextTo"/>
        <c:crossAx val="121899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1940224"/>
        <c:axId val="121958400"/>
      </c:lineChart>
      <c:catAx>
        <c:axId val="121940224"/>
        <c:scaling>
          <c:orientation val="minMax"/>
        </c:scaling>
        <c:axPos val="b"/>
        <c:tickLblPos val="nextTo"/>
        <c:crossAx val="121958400"/>
        <c:crosses val="autoZero"/>
        <c:auto val="1"/>
        <c:lblAlgn val="ctr"/>
        <c:lblOffset val="100"/>
      </c:catAx>
      <c:valAx>
        <c:axId val="121958400"/>
        <c:scaling>
          <c:orientation val="minMax"/>
        </c:scaling>
        <c:axPos val="l"/>
        <c:majorGridlines/>
        <c:numFmt formatCode="General" sourceLinked="1"/>
        <c:tickLblPos val="nextTo"/>
        <c:crossAx val="121940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9.7678369195923018</c:v>
                </c:pt>
                <c:pt idx="1">
                  <c:v>12.745098039215685</c:v>
                </c:pt>
                <c:pt idx="2">
                  <c:v>6.6417600664176009</c:v>
                </c:pt>
                <c:pt idx="3">
                  <c:v>8.5293713027926792</c:v>
                </c:pt>
                <c:pt idx="4">
                  <c:v>6.6784789423470086</c:v>
                </c:pt>
                <c:pt idx="5">
                  <c:v>6.2254702936797948</c:v>
                </c:pt>
                <c:pt idx="6">
                  <c:v>4.1655468959956998</c:v>
                </c:pt>
                <c:pt idx="7">
                  <c:v>8.465466272507399</c:v>
                </c:pt>
              </c:numCache>
            </c:numRef>
          </c:val>
        </c:ser>
        <c:marker val="1"/>
        <c:axId val="158959488"/>
        <c:axId val="158961024"/>
      </c:lineChart>
      <c:catAx>
        <c:axId val="158959488"/>
        <c:scaling>
          <c:orientation val="minMax"/>
        </c:scaling>
        <c:axPos val="b"/>
        <c:tickLblPos val="nextTo"/>
        <c:crossAx val="158961024"/>
        <c:crosses val="autoZero"/>
        <c:auto val="1"/>
        <c:lblAlgn val="ctr"/>
        <c:lblOffset val="100"/>
      </c:catAx>
      <c:valAx>
        <c:axId val="158961024"/>
        <c:scaling>
          <c:orientation val="minMax"/>
        </c:scaling>
        <c:axPos val="l"/>
        <c:majorGridlines/>
        <c:numFmt formatCode="General" sourceLinked="1"/>
        <c:tickLblPos val="nextTo"/>
        <c:crossAx val="158959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6.0872027180067958</c:v>
                </c:pt>
                <c:pt idx="1">
                  <c:v>11.904761904761903</c:v>
                </c:pt>
                <c:pt idx="2">
                  <c:v>7.7487200774871994</c:v>
                </c:pt>
                <c:pt idx="3">
                  <c:v>5.5028201953501172</c:v>
                </c:pt>
                <c:pt idx="4">
                  <c:v>6.2695924764890281</c:v>
                </c:pt>
                <c:pt idx="5">
                  <c:v>7.1728244688049791</c:v>
                </c:pt>
                <c:pt idx="6">
                  <c:v>4.8374092985756514</c:v>
                </c:pt>
                <c:pt idx="7">
                  <c:v>6.315506584251545</c:v>
                </c:pt>
              </c:numCache>
            </c:numRef>
          </c:val>
        </c:ser>
        <c:marker val="1"/>
        <c:axId val="158991872"/>
        <c:axId val="158993408"/>
      </c:lineChart>
      <c:catAx>
        <c:axId val="158991872"/>
        <c:scaling>
          <c:orientation val="minMax"/>
        </c:scaling>
        <c:axPos val="b"/>
        <c:tickLblPos val="nextTo"/>
        <c:crossAx val="158993408"/>
        <c:crosses val="autoZero"/>
        <c:auto val="1"/>
        <c:lblAlgn val="ctr"/>
        <c:lblOffset val="100"/>
      </c:catAx>
      <c:valAx>
        <c:axId val="158993408"/>
        <c:scaling>
          <c:orientation val="minMax"/>
        </c:scaling>
        <c:axPos val="l"/>
        <c:majorGridlines/>
        <c:numFmt formatCode="General" sourceLinked="1"/>
        <c:tickLblPos val="nextTo"/>
        <c:crossAx val="158991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2.4065685164212907</c:v>
                </c:pt>
                <c:pt idx="1">
                  <c:v>1.8207282913165266</c:v>
                </c:pt>
                <c:pt idx="2">
                  <c:v>2.9057700290577007</c:v>
                </c:pt>
                <c:pt idx="3">
                  <c:v>0.55028201953501166</c:v>
                </c:pt>
                <c:pt idx="4">
                  <c:v>0.81777293171596011</c:v>
                </c:pt>
                <c:pt idx="5">
                  <c:v>2.0300446609825418</c:v>
                </c:pt>
                <c:pt idx="6">
                  <c:v>1.0749798441279226</c:v>
                </c:pt>
                <c:pt idx="7">
                  <c:v>0.67186240257995178</c:v>
                </c:pt>
              </c:numCache>
            </c:numRef>
          </c:val>
        </c:ser>
        <c:marker val="1"/>
        <c:axId val="159040640"/>
        <c:axId val="159042176"/>
      </c:lineChart>
      <c:catAx>
        <c:axId val="159040640"/>
        <c:scaling>
          <c:orientation val="minMax"/>
        </c:scaling>
        <c:axPos val="b"/>
        <c:tickLblPos val="nextTo"/>
        <c:crossAx val="159042176"/>
        <c:crosses val="autoZero"/>
        <c:auto val="1"/>
        <c:lblAlgn val="ctr"/>
        <c:lblOffset val="100"/>
      </c:catAx>
      <c:valAx>
        <c:axId val="159042176"/>
        <c:scaling>
          <c:orientation val="minMax"/>
        </c:scaling>
        <c:axPos val="l"/>
        <c:majorGridlines/>
        <c:numFmt formatCode="General" sourceLinked="1"/>
        <c:tickLblPos val="nextTo"/>
        <c:crossAx val="1590406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9093504"/>
        <c:axId val="159095040"/>
      </c:lineChart>
      <c:catAx>
        <c:axId val="159093504"/>
        <c:scaling>
          <c:orientation val="minMax"/>
        </c:scaling>
        <c:axPos val="b"/>
        <c:tickLblPos val="nextTo"/>
        <c:crossAx val="159095040"/>
        <c:crosses val="autoZero"/>
        <c:auto val="1"/>
        <c:lblAlgn val="ctr"/>
        <c:lblOffset val="100"/>
      </c:catAx>
      <c:valAx>
        <c:axId val="159095040"/>
        <c:scaling>
          <c:orientation val="minMax"/>
        </c:scaling>
        <c:axPos val="l"/>
        <c:majorGridlines/>
        <c:numFmt formatCode="General" sourceLinked="1"/>
        <c:tickLblPos val="nextTo"/>
        <c:crossAx val="159093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8.3522083805209508</c:v>
                </c:pt>
                <c:pt idx="1">
                  <c:v>13.725490196078432</c:v>
                </c:pt>
                <c:pt idx="2">
                  <c:v>10.654490106544902</c:v>
                </c:pt>
                <c:pt idx="3">
                  <c:v>5.9155317100013765</c:v>
                </c:pt>
                <c:pt idx="4">
                  <c:v>7.0873654082049882</c:v>
                </c:pt>
                <c:pt idx="5">
                  <c:v>9.2028691297875209</c:v>
                </c:pt>
                <c:pt idx="6">
                  <c:v>5.9123891427035753</c:v>
                </c:pt>
                <c:pt idx="7">
                  <c:v>6.9873689868314974</c:v>
                </c:pt>
              </c:numCache>
            </c:numRef>
          </c:val>
        </c:ser>
        <c:marker val="1"/>
        <c:axId val="159129984"/>
        <c:axId val="159131520"/>
      </c:lineChart>
      <c:catAx>
        <c:axId val="159129984"/>
        <c:scaling>
          <c:orientation val="minMax"/>
        </c:scaling>
        <c:axPos val="b"/>
        <c:tickLblPos val="nextTo"/>
        <c:crossAx val="159131520"/>
        <c:crosses val="autoZero"/>
        <c:auto val="1"/>
        <c:lblAlgn val="ctr"/>
        <c:lblOffset val="100"/>
      </c:catAx>
      <c:valAx>
        <c:axId val="159131520"/>
        <c:scaling>
          <c:orientation val="minMax"/>
        </c:scaling>
        <c:axPos val="l"/>
        <c:majorGridlines/>
        <c:numFmt formatCode="General" sourceLinked="1"/>
        <c:tickLblPos val="nextTo"/>
        <c:crossAx val="159129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Huntingdonshire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5.8115400581154013</c:v>
                </c:pt>
                <c:pt idx="1">
                  <c:v>8.9420828174439393</c:v>
                </c:pt>
                <c:pt idx="2">
                  <c:v>6.8147744309663345</c:v>
                </c:pt>
                <c:pt idx="3">
                  <c:v>4.4660982541615919</c:v>
                </c:pt>
                <c:pt idx="4">
                  <c:v>8.9088954582101589</c:v>
                </c:pt>
              </c:numCache>
            </c:numRef>
          </c:val>
        </c:ser>
        <c:marker val="1"/>
        <c:axId val="159162368"/>
        <c:axId val="159163904"/>
      </c:lineChart>
      <c:catAx>
        <c:axId val="159162368"/>
        <c:scaling>
          <c:orientation val="minMax"/>
        </c:scaling>
        <c:axPos val="b"/>
        <c:tickLblPos val="nextTo"/>
        <c:crossAx val="159163904"/>
        <c:crosses val="autoZero"/>
        <c:auto val="1"/>
        <c:lblAlgn val="ctr"/>
        <c:lblOffset val="100"/>
      </c:catAx>
      <c:valAx>
        <c:axId val="159163904"/>
        <c:scaling>
          <c:orientation val="minMax"/>
        </c:scaling>
        <c:axPos val="l"/>
        <c:majorGridlines/>
        <c:numFmt formatCode="General" sourceLinked="1"/>
        <c:tickLblPos val="nextTo"/>
        <c:crossAx val="159162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B175A-3803-42CF-B142-8B427D51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2018-04-27T14:35:00Z</dcterms:created>
  <dcterms:modified xsi:type="dcterms:W3CDTF">2018-05-01T14:26:00Z</dcterms:modified>
</cp:coreProperties>
</file>