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029E1">
      <w:r w:rsidRPr="00B029E1">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16FC9" w:rsidRDefault="00A16FC9" w:rsidP="004D3814">
                  <w:pPr>
                    <w:jc w:val="right"/>
                    <w:rPr>
                      <w:rFonts w:ascii="Segoe UI" w:hAnsi="Segoe UI" w:cs="Segoe UI"/>
                      <w:b/>
                      <w:sz w:val="72"/>
                      <w:szCs w:val="72"/>
                      <w:u w:val="single"/>
                    </w:rPr>
                  </w:pPr>
                  <w:r w:rsidRPr="00A16FC9">
                    <w:rPr>
                      <w:rFonts w:ascii="Segoe UI" w:hAnsi="Segoe UI" w:cs="Segoe UI"/>
                      <w:b/>
                      <w:sz w:val="72"/>
                      <w:szCs w:val="72"/>
                      <w:u w:val="single"/>
                    </w:rPr>
                    <w:t>L</w:t>
                  </w:r>
                  <w:r w:rsidR="00314ED1">
                    <w:rPr>
                      <w:rFonts w:ascii="Segoe UI" w:hAnsi="Segoe UI" w:cs="Segoe UI"/>
                      <w:b/>
                      <w:sz w:val="72"/>
                      <w:szCs w:val="72"/>
                      <w:u w:val="single"/>
                    </w:rPr>
                    <w:t>ichfield</w:t>
                  </w:r>
                  <w:r w:rsidR="002A2D7E" w:rsidRPr="00A16FC9">
                    <w:rPr>
                      <w:rFonts w:ascii="Segoe UI" w:hAnsi="Segoe UI" w:cs="Segoe UI"/>
                      <w:b/>
                      <w:sz w:val="72"/>
                      <w:szCs w:val="72"/>
                      <w:u w:val="single"/>
                    </w:rPr>
                    <w:t xml:space="preserve"> </w:t>
                  </w:r>
                  <w:r w:rsidR="009579D3" w:rsidRPr="00A16FC9">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B029E1"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B029E1"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B029E1"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B029E1"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B029E1"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16FC9">
      <w:pPr>
        <w:rPr>
          <w:rFonts w:ascii="Segoe UI" w:hAnsi="Segoe UI" w:cs="Segoe UI"/>
        </w:rPr>
      </w:pPr>
      <w:r>
        <w:rPr>
          <w:rFonts w:ascii="Segoe UI" w:hAnsi="Segoe UI" w:cs="Segoe UI"/>
        </w:rPr>
        <w:t>L</w:t>
      </w:r>
      <w:r w:rsidR="00314ED1">
        <w:rPr>
          <w:rFonts w:ascii="Segoe UI" w:hAnsi="Segoe UI" w:cs="Segoe UI"/>
        </w:rPr>
        <w:t>ichfield</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314ED1">
        <w:rPr>
          <w:rFonts w:ascii="Segoe UI" w:hAnsi="Segoe UI" w:cs="Segoe UI"/>
        </w:rPr>
        <w:t>20</w:t>
      </w:r>
      <w:r w:rsidR="005D1AC4">
        <w:rPr>
          <w:rFonts w:ascii="Segoe UI" w:hAnsi="Segoe UI" w:cs="Segoe UI"/>
        </w:rPr>
        <w:t>0</w:t>
      </w:r>
      <w:r w:rsidR="00FA4ACC">
        <w:rPr>
          <w:rFonts w:ascii="Segoe UI" w:hAnsi="Segoe UI" w:cs="Segoe UI"/>
        </w:rPr>
        <w:t xml:space="preserve">, made up of </w:t>
      </w:r>
      <w:r w:rsidR="00314ED1">
        <w:rPr>
          <w:rFonts w:ascii="Segoe UI" w:hAnsi="Segoe UI" w:cs="Segoe UI"/>
        </w:rPr>
        <w:t>20</w:t>
      </w:r>
      <w:r w:rsidR="00FA4ACC">
        <w:rPr>
          <w:rFonts w:ascii="Segoe UI" w:hAnsi="Segoe UI" w:cs="Segoe UI"/>
        </w:rPr>
        <w:t>0 private enterprise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314ED1">
        <w:rPr>
          <w:rFonts w:ascii="Segoe UI" w:hAnsi="Segoe UI" w:cs="Segoe UI"/>
        </w:rPr>
        <w:t>44,31</w:t>
      </w:r>
      <w:r>
        <w:rPr>
          <w:rFonts w:ascii="Segoe UI" w:hAnsi="Segoe UI" w:cs="Segoe UI"/>
        </w:rPr>
        <w:t>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lastRenderedPageBreak/>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A7231D">
        <w:rPr>
          <w:rFonts w:ascii="Segoe UI" w:hAnsi="Segoe UI" w:cs="Segoe UI"/>
        </w:rPr>
        <w:t>Lichfield</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A7231D">
        <w:rPr>
          <w:rFonts w:ascii="Segoe UI" w:hAnsi="Segoe UI" w:cs="Segoe UI"/>
        </w:rPr>
        <w:t>1.6</w:t>
      </w:r>
      <w:r>
        <w:rPr>
          <w:rFonts w:ascii="Segoe UI" w:hAnsi="Segoe UI" w:cs="Segoe UI"/>
        </w:rPr>
        <w:t>, the number of households accommodated in temporary accommodat</w:t>
      </w:r>
      <w:r w:rsidR="009579D3">
        <w:rPr>
          <w:rFonts w:ascii="Segoe UI" w:hAnsi="Segoe UI" w:cs="Segoe UI"/>
        </w:rPr>
        <w:t>ion per 1,000 households was 0.</w:t>
      </w:r>
      <w:r w:rsidR="00A7231D">
        <w:rPr>
          <w:rFonts w:ascii="Segoe UI" w:hAnsi="Segoe UI" w:cs="Segoe UI"/>
        </w:rPr>
        <w:t>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A2D7E"/>
    <w:rsid w:val="002B39D0"/>
    <w:rsid w:val="002B3CB9"/>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231D"/>
    <w:rsid w:val="00A76BD8"/>
    <w:rsid w:val="00AA4EAF"/>
    <w:rsid w:val="00AB2003"/>
    <w:rsid w:val="00AC18BA"/>
    <w:rsid w:val="00AE2392"/>
    <w:rsid w:val="00AE3362"/>
    <w:rsid w:val="00AF0048"/>
    <w:rsid w:val="00B029E1"/>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3.7278657968313147</c:v>
                </c:pt>
                <c:pt idx="1">
                  <c:v>6.0227009497336104</c:v>
                </c:pt>
                <c:pt idx="2">
                  <c:v>3.6891860733225736</c:v>
                </c:pt>
                <c:pt idx="3">
                  <c:v>3.8981884888786973</c:v>
                </c:pt>
                <c:pt idx="4">
                  <c:v>3.8697928522649674</c:v>
                </c:pt>
                <c:pt idx="5">
                  <c:v>2.7204715484017239</c:v>
                </c:pt>
                <c:pt idx="6">
                  <c:v>4.5136538027533293</c:v>
                </c:pt>
                <c:pt idx="7">
                  <c:v>7.8988941548183256</c:v>
                </c:pt>
              </c:numCache>
            </c:numRef>
          </c:val>
        </c:ser>
        <c:marker val="1"/>
        <c:axId val="129481344"/>
        <c:axId val="129532288"/>
      </c:lineChart>
      <c:catAx>
        <c:axId val="129481344"/>
        <c:scaling>
          <c:orientation val="minMax"/>
        </c:scaling>
        <c:axPos val="b"/>
        <c:tickLblPos val="nextTo"/>
        <c:txPr>
          <a:bodyPr/>
          <a:lstStyle/>
          <a:p>
            <a:pPr>
              <a:defRPr sz="1000"/>
            </a:pPr>
            <a:endParaRPr lang="en-US"/>
          </a:p>
        </c:txPr>
        <c:crossAx val="129532288"/>
        <c:crosses val="autoZero"/>
        <c:auto val="1"/>
        <c:lblAlgn val="ctr"/>
        <c:lblOffset val="100"/>
      </c:catAx>
      <c:valAx>
        <c:axId val="129532288"/>
        <c:scaling>
          <c:orientation val="minMax"/>
        </c:scaling>
        <c:axPos val="l"/>
        <c:majorGridlines/>
        <c:numFmt formatCode="General" sourceLinked="1"/>
        <c:tickLblPos val="nextTo"/>
        <c:crossAx val="1294813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-0.27081922816519971</c:v>
                </c:pt>
              </c:numCache>
            </c:numRef>
          </c:val>
        </c:ser>
        <c:marker val="1"/>
        <c:axId val="154942464"/>
        <c:axId val="154952448"/>
      </c:lineChart>
      <c:catAx>
        <c:axId val="154942464"/>
        <c:scaling>
          <c:orientation val="minMax"/>
        </c:scaling>
        <c:axPos val="b"/>
        <c:tickLblPos val="nextTo"/>
        <c:crossAx val="154952448"/>
        <c:crosses val="autoZero"/>
        <c:auto val="1"/>
        <c:lblAlgn val="ctr"/>
        <c:lblOffset val="100"/>
      </c:catAx>
      <c:valAx>
        <c:axId val="154952448"/>
        <c:scaling>
          <c:orientation val="minMax"/>
        </c:scaling>
        <c:axPos val="l"/>
        <c:majorGridlines/>
        <c:numFmt formatCode="General" sourceLinked="1"/>
        <c:tickLblPos val="nextTo"/>
        <c:crossAx val="154942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0.9222965183306433</c:v>
                </c:pt>
                <c:pt idx="1">
                  <c:v>0.91722082091263468</c:v>
                </c:pt>
                <c:pt idx="2">
                  <c:v>0</c:v>
                </c:pt>
                <c:pt idx="3">
                  <c:v>0</c:v>
                </c:pt>
                <c:pt idx="4">
                  <c:v>0</c:v>
                </c:pt>
              </c:numCache>
            </c:numRef>
          </c:val>
        </c:ser>
        <c:marker val="1"/>
        <c:axId val="155003520"/>
        <c:axId val="155013504"/>
      </c:lineChart>
      <c:catAx>
        <c:axId val="155003520"/>
        <c:scaling>
          <c:orientation val="minMax"/>
        </c:scaling>
        <c:axPos val="b"/>
        <c:tickLblPos val="nextTo"/>
        <c:crossAx val="155013504"/>
        <c:crosses val="autoZero"/>
        <c:auto val="1"/>
        <c:lblAlgn val="ctr"/>
        <c:lblOffset val="100"/>
      </c:catAx>
      <c:valAx>
        <c:axId val="155013504"/>
        <c:scaling>
          <c:orientation val="minMax"/>
        </c:scaling>
        <c:axPos val="l"/>
        <c:majorGridlines/>
        <c:numFmt formatCode="General" sourceLinked="1"/>
        <c:tickLblPos val="nextTo"/>
        <c:crossAx val="155003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55035904"/>
        <c:axId val="155062272"/>
      </c:lineChart>
      <c:catAx>
        <c:axId val="155035904"/>
        <c:scaling>
          <c:orientation val="minMax"/>
        </c:scaling>
        <c:axPos val="b"/>
        <c:tickLblPos val="nextTo"/>
        <c:crossAx val="155062272"/>
        <c:crosses val="autoZero"/>
        <c:auto val="1"/>
        <c:lblAlgn val="ctr"/>
        <c:lblOffset val="100"/>
      </c:catAx>
      <c:valAx>
        <c:axId val="155062272"/>
        <c:scaling>
          <c:orientation val="minMax"/>
        </c:scaling>
        <c:axPos val="l"/>
        <c:majorGridlines/>
        <c:numFmt formatCode="General" sourceLinked="1"/>
        <c:tickLblPos val="nextTo"/>
        <c:crossAx val="155035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0.23057412958266083</c:v>
                </c:pt>
                <c:pt idx="1">
                  <c:v>0</c:v>
                </c:pt>
                <c:pt idx="2">
                  <c:v>1.1381743683132257</c:v>
                </c:pt>
                <c:pt idx="3">
                  <c:v>0</c:v>
                </c:pt>
                <c:pt idx="4">
                  <c:v>1.3540961408259986</c:v>
                </c:pt>
              </c:numCache>
            </c:numRef>
          </c:val>
        </c:ser>
        <c:marker val="1"/>
        <c:axId val="155072384"/>
        <c:axId val="155073920"/>
      </c:lineChart>
      <c:catAx>
        <c:axId val="155072384"/>
        <c:scaling>
          <c:orientation val="minMax"/>
        </c:scaling>
        <c:axPos val="b"/>
        <c:tickLblPos val="nextTo"/>
        <c:crossAx val="155073920"/>
        <c:crosses val="autoZero"/>
        <c:auto val="1"/>
        <c:lblAlgn val="ctr"/>
        <c:lblOffset val="100"/>
      </c:catAx>
      <c:valAx>
        <c:axId val="155073920"/>
        <c:scaling>
          <c:orientation val="minMax"/>
        </c:scaling>
        <c:axPos val="l"/>
        <c:majorGridlines/>
        <c:numFmt formatCode="General" sourceLinked="1"/>
        <c:tickLblPos val="nextTo"/>
        <c:crossAx val="155072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5.5337791099838594</c:v>
                </c:pt>
                <c:pt idx="1">
                  <c:v>7.3377665673010775</c:v>
                </c:pt>
                <c:pt idx="2">
                  <c:v>4.097427725927612</c:v>
                </c:pt>
                <c:pt idx="3">
                  <c:v>4.5341192473362053</c:v>
                </c:pt>
                <c:pt idx="4">
                  <c:v>7.2669826224328595</c:v>
                </c:pt>
              </c:numCache>
            </c:numRef>
          </c:val>
        </c:ser>
        <c:marker val="1"/>
        <c:axId val="155121152"/>
        <c:axId val="155122688"/>
      </c:lineChart>
      <c:catAx>
        <c:axId val="155121152"/>
        <c:scaling>
          <c:orientation val="minMax"/>
        </c:scaling>
        <c:axPos val="b"/>
        <c:tickLblPos val="nextTo"/>
        <c:crossAx val="155122688"/>
        <c:crosses val="autoZero"/>
        <c:auto val="1"/>
        <c:lblAlgn val="ctr"/>
        <c:lblOffset val="100"/>
      </c:catAx>
      <c:valAx>
        <c:axId val="155122688"/>
        <c:scaling>
          <c:orientation val="minMax"/>
        </c:scaling>
        <c:axPos val="l"/>
        <c:majorGridlines/>
        <c:numFmt formatCode="General" sourceLinked="1"/>
        <c:tickLblPos val="nextTo"/>
        <c:crossAx val="15512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Lichfield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7.83</c:v>
                </c:pt>
                <c:pt idx="1">
                  <c:v>7.22</c:v>
                </c:pt>
                <c:pt idx="2">
                  <c:v>8.69</c:v>
                </c:pt>
                <c:pt idx="3">
                  <c:v>8.3699999999999992</c:v>
                </c:pt>
                <c:pt idx="4">
                  <c:v>7.4</c:v>
                </c:pt>
              </c:numCache>
            </c:numRef>
          </c:val>
        </c:ser>
        <c:marker val="1"/>
        <c:axId val="155160576"/>
        <c:axId val="155162112"/>
      </c:lineChart>
      <c:catAx>
        <c:axId val="155160576"/>
        <c:scaling>
          <c:orientation val="minMax"/>
        </c:scaling>
        <c:axPos val="b"/>
        <c:numFmt formatCode="General" sourceLinked="1"/>
        <c:tickLblPos val="nextTo"/>
        <c:crossAx val="155162112"/>
        <c:crosses val="autoZero"/>
        <c:auto val="1"/>
        <c:lblAlgn val="ctr"/>
        <c:lblOffset val="100"/>
      </c:catAx>
      <c:valAx>
        <c:axId val="155162112"/>
        <c:scaling>
          <c:orientation val="minMax"/>
        </c:scaling>
        <c:axPos val="l"/>
        <c:majorGridlines/>
        <c:numFmt formatCode="General" sourceLinked="1"/>
        <c:tickLblPos val="nextTo"/>
        <c:crossAx val="155160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Lichfield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7.9674220963172804</c:v>
                </c:pt>
                <c:pt idx="1">
                  <c:v>7.0779756989500999</c:v>
                </c:pt>
                <c:pt idx="2">
                  <c:v>7.89</c:v>
                </c:pt>
                <c:pt idx="3">
                  <c:v>7.5062296338892081</c:v>
                </c:pt>
                <c:pt idx="4">
                  <c:v>7.78</c:v>
                </c:pt>
              </c:numCache>
            </c:numRef>
          </c:val>
        </c:ser>
        <c:marker val="1"/>
        <c:axId val="155188608"/>
        <c:axId val="155264128"/>
      </c:lineChart>
      <c:catAx>
        <c:axId val="155188608"/>
        <c:scaling>
          <c:orientation val="minMax"/>
        </c:scaling>
        <c:axPos val="b"/>
        <c:numFmt formatCode="General" sourceLinked="1"/>
        <c:tickLblPos val="nextTo"/>
        <c:crossAx val="155264128"/>
        <c:crosses val="autoZero"/>
        <c:auto val="1"/>
        <c:lblAlgn val="ctr"/>
        <c:lblOffset val="100"/>
      </c:catAx>
      <c:valAx>
        <c:axId val="155264128"/>
        <c:scaling>
          <c:orientation val="minMax"/>
        </c:scaling>
        <c:axPos val="l"/>
        <c:majorGridlines/>
        <c:numFmt formatCode="General" sourceLinked="1"/>
        <c:tickLblPos val="nextTo"/>
        <c:crossAx val="155188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Lichfield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75</c:v>
                </c:pt>
                <c:pt idx="1">
                  <c:v>74.25</c:v>
                </c:pt>
                <c:pt idx="2">
                  <c:v>77.66</c:v>
                </c:pt>
                <c:pt idx="3">
                  <c:v>82.45</c:v>
                </c:pt>
                <c:pt idx="4">
                  <c:v>85.26</c:v>
                </c:pt>
                <c:pt idx="5">
                  <c:v>88.49</c:v>
                </c:pt>
                <c:pt idx="6">
                  <c:v>90.234613215149068</c:v>
                </c:pt>
                <c:pt idx="7">
                  <c:v>89.340715588891143</c:v>
                </c:pt>
              </c:numCache>
            </c:numRef>
          </c:val>
        </c:ser>
        <c:marker val="1"/>
        <c:axId val="155189248"/>
        <c:axId val="155190784"/>
      </c:lineChart>
      <c:catAx>
        <c:axId val="155189248"/>
        <c:scaling>
          <c:orientation val="minMax"/>
        </c:scaling>
        <c:axPos val="b"/>
        <c:numFmt formatCode="General" sourceLinked="1"/>
        <c:tickLblPos val="nextTo"/>
        <c:crossAx val="155190784"/>
        <c:crosses val="autoZero"/>
        <c:auto val="1"/>
        <c:lblAlgn val="ctr"/>
        <c:lblOffset val="100"/>
      </c:catAx>
      <c:valAx>
        <c:axId val="15519078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5189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2.85</c:v>
                </c:pt>
                <c:pt idx="1">
                  <c:v>2.85</c:v>
                </c:pt>
                <c:pt idx="2">
                  <c:v>2.12</c:v>
                </c:pt>
                <c:pt idx="3">
                  <c:v>1.4777738052675486</c:v>
                </c:pt>
                <c:pt idx="4">
                  <c:v>1.28</c:v>
                </c:pt>
                <c:pt idx="5">
                  <c:v>1.62</c:v>
                </c:pt>
                <c:pt idx="6">
                  <c:v>1.56</c:v>
                </c:pt>
              </c:numCache>
            </c:numRef>
          </c:val>
        </c:ser>
        <c:marker val="1"/>
        <c:axId val="155230208"/>
        <c:axId val="155231744"/>
      </c:lineChart>
      <c:catAx>
        <c:axId val="155230208"/>
        <c:scaling>
          <c:orientation val="minMax"/>
        </c:scaling>
        <c:axPos val="b"/>
        <c:tickLblPos val="nextTo"/>
        <c:crossAx val="155231744"/>
        <c:crosses val="autoZero"/>
        <c:auto val="1"/>
        <c:lblAlgn val="ctr"/>
        <c:lblOffset val="100"/>
      </c:catAx>
      <c:valAx>
        <c:axId val="155231744"/>
        <c:scaling>
          <c:orientation val="minMax"/>
        </c:scaling>
        <c:axPos val="l"/>
        <c:majorGridlines/>
        <c:numFmt formatCode="General" sourceLinked="1"/>
        <c:tickLblPos val="nextTo"/>
        <c:crossAx val="155230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0.4</c:v>
                </c:pt>
                <c:pt idx="1">
                  <c:v>0.43</c:v>
                </c:pt>
                <c:pt idx="2">
                  <c:v>0.4</c:v>
                </c:pt>
                <c:pt idx="3">
                  <c:v>0.50053628888094392</c:v>
                </c:pt>
                <c:pt idx="4">
                  <c:v>0.54</c:v>
                </c:pt>
                <c:pt idx="5">
                  <c:v>0.49</c:v>
                </c:pt>
                <c:pt idx="6">
                  <c:v>0.35</c:v>
                </c:pt>
              </c:numCache>
            </c:numRef>
          </c:val>
        </c:ser>
        <c:marker val="1"/>
        <c:axId val="155323776"/>
        <c:axId val="155341952"/>
      </c:lineChart>
      <c:catAx>
        <c:axId val="155323776"/>
        <c:scaling>
          <c:orientation val="minMax"/>
        </c:scaling>
        <c:axPos val="b"/>
        <c:tickLblPos val="nextTo"/>
        <c:crossAx val="155341952"/>
        <c:crosses val="autoZero"/>
        <c:auto val="1"/>
        <c:lblAlgn val="ctr"/>
        <c:lblOffset val="100"/>
      </c:catAx>
      <c:valAx>
        <c:axId val="155341952"/>
        <c:scaling>
          <c:orientation val="minMax"/>
        </c:scaling>
        <c:axPos val="l"/>
        <c:majorGridlines/>
        <c:numFmt formatCode="General" sourceLinked="1"/>
        <c:tickLblPos val="nextTo"/>
        <c:crossAx val="155323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0.23164234422052354</c:v>
                </c:pt>
                <c:pt idx="2">
                  <c:v>0.46114825916532165</c:v>
                </c:pt>
                <c:pt idx="3">
                  <c:v>0.45861041045631729</c:v>
                </c:pt>
                <c:pt idx="4">
                  <c:v>0</c:v>
                </c:pt>
                <c:pt idx="5">
                  <c:v>0.68011788710043064</c:v>
                </c:pt>
                <c:pt idx="6">
                  <c:v>0.22568269013766645</c:v>
                </c:pt>
                <c:pt idx="7">
                  <c:v>1.1284134506883321</c:v>
                </c:pt>
              </c:numCache>
            </c:numRef>
          </c:val>
        </c:ser>
        <c:marker val="1"/>
        <c:axId val="118753920"/>
        <c:axId val="118763904"/>
      </c:lineChart>
      <c:catAx>
        <c:axId val="118753920"/>
        <c:scaling>
          <c:orientation val="minMax"/>
        </c:scaling>
        <c:axPos val="b"/>
        <c:tickLblPos val="nextTo"/>
        <c:crossAx val="118763904"/>
        <c:crosses val="autoZero"/>
        <c:auto val="1"/>
        <c:lblAlgn val="ctr"/>
        <c:lblOffset val="100"/>
      </c:catAx>
      <c:valAx>
        <c:axId val="118763904"/>
        <c:scaling>
          <c:orientation val="minMax"/>
        </c:scaling>
        <c:axPos val="l"/>
        <c:majorGridlines/>
        <c:numFmt formatCode="General" sourceLinked="1"/>
        <c:tickLblPos val="nextTo"/>
        <c:crossAx val="118753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18794496"/>
        <c:axId val="118812672"/>
      </c:lineChart>
      <c:catAx>
        <c:axId val="118794496"/>
        <c:scaling>
          <c:orientation val="minMax"/>
        </c:scaling>
        <c:axPos val="b"/>
        <c:tickLblPos val="nextTo"/>
        <c:crossAx val="118812672"/>
        <c:crosses val="autoZero"/>
        <c:auto val="1"/>
        <c:lblAlgn val="ctr"/>
        <c:lblOffset val="100"/>
      </c:catAx>
      <c:valAx>
        <c:axId val="118812672"/>
        <c:scaling>
          <c:orientation val="minMax"/>
        </c:scaling>
        <c:axPos val="l"/>
        <c:majorGridlines/>
        <c:numFmt formatCode="General" sourceLinked="1"/>
        <c:tickLblPos val="nextTo"/>
        <c:crossAx val="11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3.7278657968313147</c:v>
                </c:pt>
                <c:pt idx="1">
                  <c:v>6.254343293954137</c:v>
                </c:pt>
                <c:pt idx="2">
                  <c:v>4.1503343324878941</c:v>
                </c:pt>
                <c:pt idx="3">
                  <c:v>4.1274936941068567</c:v>
                </c:pt>
                <c:pt idx="4">
                  <c:v>4.097427725927612</c:v>
                </c:pt>
                <c:pt idx="5">
                  <c:v>3.4005894355021535</c:v>
                </c:pt>
                <c:pt idx="6">
                  <c:v>4.7393364928909962</c:v>
                </c:pt>
                <c:pt idx="7">
                  <c:v>9.2529902956443255</c:v>
                </c:pt>
              </c:numCache>
            </c:numRef>
          </c:val>
        </c:ser>
        <c:marker val="1"/>
        <c:axId val="154699648"/>
        <c:axId val="154701184"/>
      </c:lineChart>
      <c:catAx>
        <c:axId val="154699648"/>
        <c:scaling>
          <c:orientation val="minMax"/>
        </c:scaling>
        <c:axPos val="b"/>
        <c:tickLblPos val="nextTo"/>
        <c:crossAx val="154701184"/>
        <c:crosses val="autoZero"/>
        <c:auto val="1"/>
        <c:lblAlgn val="ctr"/>
        <c:lblOffset val="100"/>
      </c:catAx>
      <c:valAx>
        <c:axId val="154701184"/>
        <c:scaling>
          <c:orientation val="minMax"/>
        </c:scaling>
        <c:axPos val="l"/>
        <c:majorGridlines/>
        <c:numFmt formatCode="General" sourceLinked="1"/>
        <c:tickLblPos val="nextTo"/>
        <c:crossAx val="154699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3.0288909599254432</c:v>
                </c:pt>
                <c:pt idx="1">
                  <c:v>5.3277739170720402</c:v>
                </c:pt>
                <c:pt idx="2">
                  <c:v>5.3032049804011994</c:v>
                </c:pt>
                <c:pt idx="3">
                  <c:v>3.2102728731942207</c:v>
                </c:pt>
                <c:pt idx="4">
                  <c:v>3.6421579786023224</c:v>
                </c:pt>
                <c:pt idx="5">
                  <c:v>4.0807073226025858</c:v>
                </c:pt>
                <c:pt idx="6">
                  <c:v>3.6109230422026637</c:v>
                </c:pt>
                <c:pt idx="7">
                  <c:v>4.2879711126156623</c:v>
                </c:pt>
              </c:numCache>
            </c:numRef>
          </c:val>
        </c:ser>
        <c:marker val="1"/>
        <c:axId val="154736128"/>
        <c:axId val="154737664"/>
      </c:lineChart>
      <c:catAx>
        <c:axId val="154736128"/>
        <c:scaling>
          <c:orientation val="minMax"/>
        </c:scaling>
        <c:axPos val="b"/>
        <c:tickLblPos val="nextTo"/>
        <c:crossAx val="154737664"/>
        <c:crosses val="autoZero"/>
        <c:auto val="1"/>
        <c:lblAlgn val="ctr"/>
        <c:lblOffset val="100"/>
      </c:catAx>
      <c:valAx>
        <c:axId val="154737664"/>
        <c:scaling>
          <c:orientation val="minMax"/>
        </c:scaling>
        <c:axPos val="l"/>
        <c:majorGridlines/>
        <c:numFmt formatCode="General" sourceLinked="1"/>
        <c:tickLblPos val="nextTo"/>
        <c:crossAx val="154736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0.46328468844104709</c:v>
                </c:pt>
                <c:pt idx="2">
                  <c:v>0.23057412958266085</c:v>
                </c:pt>
                <c:pt idx="3">
                  <c:v>0.68791561568447623</c:v>
                </c:pt>
                <c:pt idx="4">
                  <c:v>0.22763487366264512</c:v>
                </c:pt>
                <c:pt idx="5">
                  <c:v>0.68011788710043064</c:v>
                </c:pt>
                <c:pt idx="6">
                  <c:v>0</c:v>
                </c:pt>
                <c:pt idx="7">
                  <c:v>0</c:v>
                </c:pt>
              </c:numCache>
            </c:numRef>
          </c:val>
        </c:ser>
        <c:marker val="1"/>
        <c:axId val="154780800"/>
        <c:axId val="154782336"/>
      </c:lineChart>
      <c:catAx>
        <c:axId val="154780800"/>
        <c:scaling>
          <c:orientation val="minMax"/>
        </c:scaling>
        <c:axPos val="b"/>
        <c:tickLblPos val="nextTo"/>
        <c:crossAx val="154782336"/>
        <c:crosses val="autoZero"/>
        <c:auto val="1"/>
        <c:lblAlgn val="ctr"/>
        <c:lblOffset val="100"/>
      </c:catAx>
      <c:valAx>
        <c:axId val="154782336"/>
        <c:scaling>
          <c:orientation val="minMax"/>
        </c:scaling>
        <c:axPos val="l"/>
        <c:majorGridlines/>
        <c:numFmt formatCode="General" sourceLinked="1"/>
        <c:tickLblPos val="nextTo"/>
        <c:crossAx val="154780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4833664"/>
        <c:axId val="154835200"/>
      </c:lineChart>
      <c:catAx>
        <c:axId val="154833664"/>
        <c:scaling>
          <c:orientation val="minMax"/>
        </c:scaling>
        <c:axPos val="b"/>
        <c:tickLblPos val="nextTo"/>
        <c:crossAx val="154835200"/>
        <c:crosses val="autoZero"/>
        <c:auto val="1"/>
        <c:lblAlgn val="ctr"/>
        <c:lblOffset val="100"/>
      </c:catAx>
      <c:valAx>
        <c:axId val="154835200"/>
        <c:scaling>
          <c:orientation val="minMax"/>
        </c:scaling>
        <c:axPos val="l"/>
        <c:majorGridlines/>
        <c:numFmt formatCode="General" sourceLinked="1"/>
        <c:tickLblPos val="nextTo"/>
        <c:crossAx val="154833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3.0288909599254432</c:v>
                </c:pt>
                <c:pt idx="1">
                  <c:v>5.7910586055130882</c:v>
                </c:pt>
                <c:pt idx="2">
                  <c:v>5.5337791099838602</c:v>
                </c:pt>
                <c:pt idx="3">
                  <c:v>3.8981884888786973</c:v>
                </c:pt>
                <c:pt idx="4">
                  <c:v>4.097427725927612</c:v>
                </c:pt>
                <c:pt idx="5">
                  <c:v>4.5341192473362035</c:v>
                </c:pt>
                <c:pt idx="6">
                  <c:v>3.6109230422026637</c:v>
                </c:pt>
                <c:pt idx="7">
                  <c:v>4.5136538027533293</c:v>
                </c:pt>
              </c:numCache>
            </c:numRef>
          </c:val>
        </c:ser>
        <c:marker val="1"/>
        <c:axId val="154866048"/>
        <c:axId val="154867584"/>
      </c:lineChart>
      <c:catAx>
        <c:axId val="154866048"/>
        <c:scaling>
          <c:orientation val="minMax"/>
        </c:scaling>
        <c:axPos val="b"/>
        <c:tickLblPos val="nextTo"/>
        <c:crossAx val="154867584"/>
        <c:crosses val="autoZero"/>
        <c:auto val="1"/>
        <c:lblAlgn val="ctr"/>
        <c:lblOffset val="100"/>
      </c:catAx>
      <c:valAx>
        <c:axId val="154867584"/>
        <c:scaling>
          <c:orientation val="minMax"/>
        </c:scaling>
        <c:axPos val="l"/>
        <c:majorGridlines/>
        <c:numFmt formatCode="General" sourceLinked="1"/>
        <c:tickLblPos val="nextTo"/>
        <c:crossAx val="154866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Lichfield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4.8420567212358776</c:v>
                </c:pt>
                <c:pt idx="1">
                  <c:v>6.4205457463884432</c:v>
                </c:pt>
                <c:pt idx="2">
                  <c:v>5.2356020942408383</c:v>
                </c:pt>
                <c:pt idx="3">
                  <c:v>4.5341192473362053</c:v>
                </c:pt>
                <c:pt idx="4">
                  <c:v>8.8918979914240577</c:v>
                </c:pt>
              </c:numCache>
            </c:numRef>
          </c:val>
        </c:ser>
        <c:marker val="1"/>
        <c:axId val="154902528"/>
        <c:axId val="154904064"/>
      </c:lineChart>
      <c:catAx>
        <c:axId val="154902528"/>
        <c:scaling>
          <c:orientation val="minMax"/>
        </c:scaling>
        <c:axPos val="b"/>
        <c:tickLblPos val="nextTo"/>
        <c:crossAx val="154904064"/>
        <c:crosses val="autoZero"/>
        <c:auto val="1"/>
        <c:lblAlgn val="ctr"/>
        <c:lblOffset val="100"/>
      </c:catAx>
      <c:valAx>
        <c:axId val="154904064"/>
        <c:scaling>
          <c:orientation val="minMax"/>
        </c:scaling>
        <c:axPos val="l"/>
        <c:majorGridlines/>
        <c:numFmt formatCode="General" sourceLinked="1"/>
        <c:tickLblPos val="nextTo"/>
        <c:crossAx val="154902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D8DE5-CACD-48E8-BDC3-FF229FB0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2018-04-27T15:12:00Z</dcterms:created>
  <dcterms:modified xsi:type="dcterms:W3CDTF">2018-05-01T15:13:00Z</dcterms:modified>
</cp:coreProperties>
</file>