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67669">
      <w:r w:rsidRPr="00B67669">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476555" w:rsidP="004D3814">
                  <w:pPr>
                    <w:jc w:val="right"/>
                    <w:rPr>
                      <w:rFonts w:ascii="Segoe UI" w:hAnsi="Segoe UI" w:cs="Segoe UI"/>
                      <w:b/>
                      <w:sz w:val="72"/>
                      <w:szCs w:val="72"/>
                      <w:u w:val="single"/>
                    </w:rPr>
                  </w:pPr>
                  <w:r>
                    <w:rPr>
                      <w:rFonts w:ascii="Segoe UI" w:hAnsi="Segoe UI" w:cs="Segoe UI"/>
                      <w:b/>
                      <w:sz w:val="72"/>
                      <w:szCs w:val="72"/>
                      <w:u w:val="single"/>
                    </w:rPr>
                    <w:t>M</w:t>
                  </w:r>
                  <w:r w:rsidR="006F1643">
                    <w:rPr>
                      <w:rFonts w:ascii="Segoe UI" w:hAnsi="Segoe UI" w:cs="Segoe UI"/>
                      <w:b/>
                      <w:sz w:val="72"/>
                      <w:szCs w:val="72"/>
                      <w:u w:val="single"/>
                    </w:rPr>
                    <w:t>id Devon</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B67669"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B67669"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B67669"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B67669"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B67669"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C5C0E">
      <w:pPr>
        <w:rPr>
          <w:rFonts w:ascii="Segoe UI" w:hAnsi="Segoe UI" w:cs="Segoe UI"/>
        </w:rPr>
      </w:pPr>
      <w:r>
        <w:rPr>
          <w:rFonts w:ascii="Segoe UI" w:hAnsi="Segoe UI" w:cs="Segoe UI"/>
        </w:rPr>
        <w:t>M</w:t>
      </w:r>
      <w:r w:rsidR="006F1643">
        <w:rPr>
          <w:rFonts w:ascii="Segoe UI" w:hAnsi="Segoe UI" w:cs="Segoe UI"/>
        </w:rPr>
        <w:t>id Devon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6F1643">
        <w:rPr>
          <w:rFonts w:ascii="Segoe UI" w:hAnsi="Segoe UI" w:cs="Segoe UI"/>
        </w:rPr>
        <w:t>23</w:t>
      </w:r>
      <w:r w:rsidR="005D1AC4">
        <w:rPr>
          <w:rFonts w:ascii="Segoe UI" w:hAnsi="Segoe UI" w:cs="Segoe UI"/>
        </w:rPr>
        <w:t>0</w:t>
      </w:r>
      <w:r w:rsidR="00FA4ACC">
        <w:rPr>
          <w:rFonts w:ascii="Segoe UI" w:hAnsi="Segoe UI" w:cs="Segoe UI"/>
        </w:rPr>
        <w:t xml:space="preserve">, made up of </w:t>
      </w:r>
      <w:r w:rsidR="008A5BCF">
        <w:rPr>
          <w:rFonts w:ascii="Segoe UI" w:hAnsi="Segoe UI" w:cs="Segoe UI"/>
        </w:rPr>
        <w:t>2</w:t>
      </w:r>
      <w:r w:rsidR="006F1643">
        <w:rPr>
          <w:rFonts w:ascii="Segoe UI" w:hAnsi="Segoe UI" w:cs="Segoe UI"/>
        </w:rPr>
        <w:t>2</w:t>
      </w:r>
      <w:r w:rsidR="00FA4ACC">
        <w:rPr>
          <w:rFonts w:ascii="Segoe UI" w:hAnsi="Segoe UI" w:cs="Segoe UI"/>
        </w:rPr>
        <w:t>0 private enterprise builds</w:t>
      </w:r>
      <w:r w:rsidR="006F1643">
        <w:rPr>
          <w:rFonts w:ascii="Segoe UI" w:hAnsi="Segoe UI" w:cs="Segoe UI"/>
        </w:rPr>
        <w:t xml:space="preserve"> and 1</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6F1643">
        <w:rPr>
          <w:rFonts w:ascii="Segoe UI" w:hAnsi="Segoe UI" w:cs="Segoe UI"/>
        </w:rPr>
        <w:t>35,560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8D185B">
        <w:rPr>
          <w:rFonts w:ascii="Segoe UI" w:hAnsi="Segoe UI" w:cs="Segoe UI"/>
        </w:rPr>
        <w:t>Mid Devon</w:t>
      </w:r>
      <w:r w:rsidR="002651E1">
        <w:rPr>
          <w:rFonts w:ascii="Segoe UI" w:hAnsi="Segoe UI" w:cs="Segoe UI"/>
        </w:rPr>
        <w:t xml:space="preserve"> </w:t>
      </w:r>
      <w:r w:rsidR="00465750">
        <w:rPr>
          <w:rFonts w:ascii="Segoe UI" w:hAnsi="Segoe UI" w:cs="Segoe UI"/>
        </w:rPr>
        <w:t xml:space="preserve">had net additions of </w:t>
      </w:r>
      <w:r w:rsidR="008D185B">
        <w:rPr>
          <w:rFonts w:ascii="Segoe UI" w:hAnsi="Segoe UI" w:cs="Segoe UI"/>
        </w:rPr>
        <w:t>326</w:t>
      </w:r>
      <w:r w:rsidR="004A44E1">
        <w:rPr>
          <w:rFonts w:ascii="Segoe UI" w:hAnsi="Segoe UI" w:cs="Segoe UI"/>
        </w:rPr>
        <w:t xml:space="preserve"> dwellings</w:t>
      </w:r>
      <w:r w:rsidR="00465750">
        <w:rPr>
          <w:rFonts w:ascii="Segoe UI" w:hAnsi="Segoe UI" w:cs="Segoe UI"/>
        </w:rPr>
        <w:t xml:space="preserve"> comprised of </w:t>
      </w:r>
      <w:r w:rsidR="008D185B">
        <w:rPr>
          <w:rFonts w:ascii="Segoe UI" w:hAnsi="Segoe UI" w:cs="Segoe UI"/>
        </w:rPr>
        <w:t>231</w:t>
      </w:r>
      <w:r w:rsidR="00465750">
        <w:rPr>
          <w:rFonts w:ascii="Segoe UI" w:hAnsi="Segoe UI" w:cs="Segoe UI"/>
        </w:rPr>
        <w:t xml:space="preserve"> new builds, </w:t>
      </w:r>
      <w:r w:rsidR="008D185B">
        <w:rPr>
          <w:rFonts w:ascii="Segoe UI" w:hAnsi="Segoe UI" w:cs="Segoe UI"/>
        </w:rPr>
        <w:t>4</w:t>
      </w:r>
      <w:r w:rsidR="00465750">
        <w:rPr>
          <w:rFonts w:ascii="Segoe UI" w:hAnsi="Segoe UI" w:cs="Segoe UI"/>
        </w:rPr>
        <w:t xml:space="preserve"> conversations, </w:t>
      </w:r>
      <w:r w:rsidR="008D185B">
        <w:rPr>
          <w:rFonts w:ascii="Segoe UI" w:hAnsi="Segoe UI" w:cs="Segoe UI"/>
        </w:rPr>
        <w:t>7</w:t>
      </w:r>
      <w:r>
        <w:rPr>
          <w:rFonts w:ascii="Segoe UI" w:hAnsi="Segoe UI" w:cs="Segoe UI"/>
        </w:rPr>
        <w:t>3</w:t>
      </w:r>
      <w:r w:rsidR="00465750">
        <w:rPr>
          <w:rFonts w:ascii="Segoe UI" w:hAnsi="Segoe UI" w:cs="Segoe UI"/>
        </w:rPr>
        <w:t xml:space="preserve"> change of use, and </w:t>
      </w:r>
      <w:r w:rsidR="008D185B">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8D185B">
        <w:rPr>
          <w:rFonts w:ascii="Segoe UI" w:hAnsi="Segoe UI" w:cs="Segoe UI"/>
        </w:rPr>
        <w:t>Mid Devon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8D185B">
        <w:rPr>
          <w:rFonts w:ascii="Segoe UI" w:hAnsi="Segoe UI" w:cs="Segoe UI"/>
        </w:rPr>
        <w:t>1.3</w:t>
      </w:r>
      <w:r>
        <w:rPr>
          <w:rFonts w:ascii="Segoe UI" w:hAnsi="Segoe UI" w:cs="Segoe UI"/>
        </w:rPr>
        <w:t>, the number of households accommodated in temporary accommodat</w:t>
      </w:r>
      <w:r w:rsidR="008D185B">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16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185B"/>
    <w:rsid w:val="008D66C0"/>
    <w:rsid w:val="008F3BE5"/>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67669"/>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2.3760023760023752</c:v>
                </c:pt>
                <c:pt idx="1">
                  <c:v>2.6493965263467776</c:v>
                </c:pt>
                <c:pt idx="2">
                  <c:v>6.7231803566208708</c:v>
                </c:pt>
                <c:pt idx="3">
                  <c:v>4.053271569195136</c:v>
                </c:pt>
                <c:pt idx="4">
                  <c:v>3.4413535990823059</c:v>
                </c:pt>
                <c:pt idx="5">
                  <c:v>3.9761431411530803</c:v>
                </c:pt>
                <c:pt idx="6">
                  <c:v>5.6242969628796384</c:v>
                </c:pt>
                <c:pt idx="7">
                  <c:v>9.5613048368953901</c:v>
                </c:pt>
              </c:numCache>
            </c:numRef>
          </c:val>
        </c:ser>
        <c:marker val="1"/>
        <c:axId val="182237824"/>
        <c:axId val="182288768"/>
      </c:lineChart>
      <c:catAx>
        <c:axId val="182237824"/>
        <c:scaling>
          <c:orientation val="minMax"/>
        </c:scaling>
        <c:axPos val="b"/>
        <c:tickLblPos val="nextTo"/>
        <c:txPr>
          <a:bodyPr/>
          <a:lstStyle/>
          <a:p>
            <a:pPr>
              <a:defRPr sz="1000"/>
            </a:pPr>
            <a:endParaRPr lang="en-US"/>
          </a:p>
        </c:txPr>
        <c:crossAx val="182288768"/>
        <c:crosses val="autoZero"/>
        <c:auto val="1"/>
        <c:lblAlgn val="ctr"/>
        <c:lblOffset val="100"/>
      </c:catAx>
      <c:valAx>
        <c:axId val="182288768"/>
        <c:scaling>
          <c:orientation val="minMax"/>
        </c:scaling>
        <c:axPos val="l"/>
        <c:majorGridlines/>
        <c:numFmt formatCode="General" sourceLinked="1"/>
        <c:tickLblPos val="nextTo"/>
        <c:crossAx val="182237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0.29231218941829873</c:v>
                </c:pt>
                <c:pt idx="1">
                  <c:v>0.28951939779965258</c:v>
                </c:pt>
                <c:pt idx="2">
                  <c:v>0.28677946659019216</c:v>
                </c:pt>
                <c:pt idx="3">
                  <c:v>0.28401022436807727</c:v>
                </c:pt>
                <c:pt idx="4">
                  <c:v>0.1124859392575928</c:v>
                </c:pt>
              </c:numCache>
            </c:numRef>
          </c:val>
        </c:ser>
        <c:marker val="1"/>
        <c:axId val="183188480"/>
        <c:axId val="183198464"/>
      </c:lineChart>
      <c:catAx>
        <c:axId val="183188480"/>
        <c:scaling>
          <c:orientation val="minMax"/>
        </c:scaling>
        <c:axPos val="b"/>
        <c:tickLblPos val="nextTo"/>
        <c:crossAx val="183198464"/>
        <c:crosses val="autoZero"/>
        <c:auto val="1"/>
        <c:lblAlgn val="ctr"/>
        <c:lblOffset val="100"/>
      </c:catAx>
      <c:valAx>
        <c:axId val="183198464"/>
        <c:scaling>
          <c:orientation val="minMax"/>
        </c:scaling>
        <c:axPos val="l"/>
        <c:majorGridlines/>
        <c:numFmt formatCode="General" sourceLinked="1"/>
        <c:tickLblPos val="nextTo"/>
        <c:crossAx val="1831884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1.1692487576731949</c:v>
                </c:pt>
                <c:pt idx="1">
                  <c:v>0.28951939779965258</c:v>
                </c:pt>
                <c:pt idx="2">
                  <c:v>0</c:v>
                </c:pt>
                <c:pt idx="3">
                  <c:v>1.1360408974723091</c:v>
                </c:pt>
                <c:pt idx="4">
                  <c:v>2.0528683914510686</c:v>
                </c:pt>
              </c:numCache>
            </c:numRef>
          </c:val>
        </c:ser>
        <c:marker val="1"/>
        <c:axId val="183249536"/>
        <c:axId val="183259520"/>
      </c:lineChart>
      <c:catAx>
        <c:axId val="183249536"/>
        <c:scaling>
          <c:orientation val="minMax"/>
        </c:scaling>
        <c:axPos val="b"/>
        <c:tickLblPos val="nextTo"/>
        <c:crossAx val="183259520"/>
        <c:crosses val="autoZero"/>
        <c:auto val="1"/>
        <c:lblAlgn val="ctr"/>
        <c:lblOffset val="100"/>
      </c:catAx>
      <c:valAx>
        <c:axId val="183259520"/>
        <c:scaling>
          <c:orientation val="minMax"/>
        </c:scaling>
        <c:axPos val="l"/>
        <c:majorGridlines/>
        <c:numFmt formatCode="General" sourceLinked="1"/>
        <c:tickLblPos val="nextTo"/>
        <c:crossAx val="1832495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0.28401022436807727</c:v>
                </c:pt>
                <c:pt idx="4">
                  <c:v>0.50618672665916753</c:v>
                </c:pt>
              </c:numCache>
            </c:numRef>
          </c:val>
        </c:ser>
        <c:marker val="1"/>
        <c:axId val="183281920"/>
        <c:axId val="183308288"/>
      </c:lineChart>
      <c:catAx>
        <c:axId val="183281920"/>
        <c:scaling>
          <c:orientation val="minMax"/>
        </c:scaling>
        <c:axPos val="b"/>
        <c:tickLblPos val="nextTo"/>
        <c:crossAx val="183308288"/>
        <c:crosses val="autoZero"/>
        <c:auto val="1"/>
        <c:lblAlgn val="ctr"/>
        <c:lblOffset val="100"/>
      </c:catAx>
      <c:valAx>
        <c:axId val="183308288"/>
        <c:scaling>
          <c:orientation val="minMax"/>
        </c:scaling>
        <c:axPos val="l"/>
        <c:majorGridlines/>
        <c:numFmt formatCode="General" sourceLinked="1"/>
        <c:tickLblPos val="nextTo"/>
        <c:crossAx val="1832819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0.28401022436807727</c:v>
                </c:pt>
                <c:pt idx="4">
                  <c:v>0</c:v>
                </c:pt>
              </c:numCache>
            </c:numRef>
          </c:val>
        </c:ser>
        <c:marker val="1"/>
        <c:axId val="183318400"/>
        <c:axId val="183319936"/>
      </c:lineChart>
      <c:catAx>
        <c:axId val="183318400"/>
        <c:scaling>
          <c:orientation val="minMax"/>
        </c:scaling>
        <c:axPos val="b"/>
        <c:tickLblPos val="nextTo"/>
        <c:crossAx val="183319936"/>
        <c:crosses val="autoZero"/>
        <c:auto val="1"/>
        <c:lblAlgn val="ctr"/>
        <c:lblOffset val="100"/>
      </c:catAx>
      <c:valAx>
        <c:axId val="183319936"/>
        <c:scaling>
          <c:orientation val="minMax"/>
        </c:scaling>
        <c:axPos val="l"/>
        <c:majorGridlines/>
        <c:numFmt formatCode="General" sourceLinked="1"/>
        <c:tickLblPos val="nextTo"/>
        <c:crossAx val="1833184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9.6463022508038598</c:v>
                </c:pt>
                <c:pt idx="1">
                  <c:v>9.5541401273885338</c:v>
                </c:pt>
                <c:pt idx="2">
                  <c:v>9.4637223974763405</c:v>
                </c:pt>
                <c:pt idx="3">
                  <c:v>9.9403578528827037</c:v>
                </c:pt>
                <c:pt idx="4">
                  <c:v>9.1676040494938125</c:v>
                </c:pt>
              </c:numCache>
            </c:numRef>
          </c:val>
        </c:ser>
        <c:marker val="1"/>
        <c:axId val="183367168"/>
        <c:axId val="183368704"/>
      </c:lineChart>
      <c:catAx>
        <c:axId val="183367168"/>
        <c:scaling>
          <c:orientation val="minMax"/>
        </c:scaling>
        <c:axPos val="b"/>
        <c:tickLblPos val="nextTo"/>
        <c:crossAx val="183368704"/>
        <c:crosses val="autoZero"/>
        <c:auto val="1"/>
        <c:lblAlgn val="ctr"/>
        <c:lblOffset val="100"/>
      </c:catAx>
      <c:valAx>
        <c:axId val="183368704"/>
        <c:scaling>
          <c:orientation val="minMax"/>
        </c:scaling>
        <c:axPos val="l"/>
        <c:majorGridlines/>
        <c:numFmt formatCode="General" sourceLinked="1"/>
        <c:tickLblPos val="nextTo"/>
        <c:crossAx val="183367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Mid Devon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8.64</c:v>
                </c:pt>
                <c:pt idx="1">
                  <c:v>8.42</c:v>
                </c:pt>
                <c:pt idx="2">
                  <c:v>8.5</c:v>
                </c:pt>
                <c:pt idx="3">
                  <c:v>8.39</c:v>
                </c:pt>
                <c:pt idx="4">
                  <c:v>8.67</c:v>
                </c:pt>
              </c:numCache>
            </c:numRef>
          </c:val>
        </c:ser>
        <c:marker val="1"/>
        <c:axId val="183406592"/>
        <c:axId val="183408128"/>
      </c:lineChart>
      <c:catAx>
        <c:axId val="183406592"/>
        <c:scaling>
          <c:orientation val="minMax"/>
        </c:scaling>
        <c:axPos val="b"/>
        <c:numFmt formatCode="General" sourceLinked="1"/>
        <c:tickLblPos val="nextTo"/>
        <c:crossAx val="183408128"/>
        <c:crosses val="autoZero"/>
        <c:auto val="1"/>
        <c:lblAlgn val="ctr"/>
        <c:lblOffset val="100"/>
      </c:catAx>
      <c:valAx>
        <c:axId val="183408128"/>
        <c:scaling>
          <c:orientation val="minMax"/>
        </c:scaling>
        <c:axPos val="l"/>
        <c:majorGridlines/>
        <c:numFmt formatCode="General" sourceLinked="1"/>
        <c:tickLblPos val="nextTo"/>
        <c:crossAx val="183406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Mid Devon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7.8377330864303865</c:v>
                </c:pt>
                <c:pt idx="1">
                  <c:v>8.4919345776252211</c:v>
                </c:pt>
                <c:pt idx="2">
                  <c:v>8</c:v>
                </c:pt>
                <c:pt idx="3">
                  <c:v>8.8213130014628316</c:v>
                </c:pt>
                <c:pt idx="4">
                  <c:v>8.67</c:v>
                </c:pt>
              </c:numCache>
            </c:numRef>
          </c:val>
        </c:ser>
        <c:marker val="1"/>
        <c:axId val="183430528"/>
        <c:axId val="183510144"/>
      </c:lineChart>
      <c:catAx>
        <c:axId val="183430528"/>
        <c:scaling>
          <c:orientation val="minMax"/>
        </c:scaling>
        <c:axPos val="b"/>
        <c:numFmt formatCode="General" sourceLinked="1"/>
        <c:tickLblPos val="nextTo"/>
        <c:crossAx val="183510144"/>
        <c:crosses val="autoZero"/>
        <c:auto val="1"/>
        <c:lblAlgn val="ctr"/>
        <c:lblOffset val="100"/>
      </c:catAx>
      <c:valAx>
        <c:axId val="183510144"/>
        <c:scaling>
          <c:orientation val="minMax"/>
        </c:scaling>
        <c:axPos val="l"/>
        <c:majorGridlines/>
        <c:numFmt formatCode="General" sourceLinked="1"/>
        <c:tickLblPos val="nextTo"/>
        <c:crossAx val="183430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Mid Devon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73.709999999999994</c:v>
                </c:pt>
                <c:pt idx="1">
                  <c:v>73.510000000000005</c:v>
                </c:pt>
                <c:pt idx="2">
                  <c:v>77.430000000000007</c:v>
                </c:pt>
                <c:pt idx="3">
                  <c:v>82.01</c:v>
                </c:pt>
                <c:pt idx="4">
                  <c:v>84.76</c:v>
                </c:pt>
                <c:pt idx="5">
                  <c:v>87.34</c:v>
                </c:pt>
                <c:pt idx="6">
                  <c:v>89.579622132253718</c:v>
                </c:pt>
                <c:pt idx="7">
                  <c:v>88.303125000000009</c:v>
                </c:pt>
              </c:numCache>
            </c:numRef>
          </c:val>
        </c:ser>
        <c:marker val="1"/>
        <c:axId val="183435264"/>
        <c:axId val="183436800"/>
      </c:lineChart>
      <c:catAx>
        <c:axId val="183435264"/>
        <c:scaling>
          <c:orientation val="minMax"/>
        </c:scaling>
        <c:axPos val="b"/>
        <c:numFmt formatCode="General" sourceLinked="1"/>
        <c:tickLblPos val="nextTo"/>
        <c:crossAx val="183436800"/>
        <c:crosses val="autoZero"/>
        <c:auto val="1"/>
        <c:lblAlgn val="ctr"/>
        <c:lblOffset val="100"/>
      </c:catAx>
      <c:valAx>
        <c:axId val="18343680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83435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0.75</c:v>
                </c:pt>
                <c:pt idx="1">
                  <c:v>0.56000000000000005</c:v>
                </c:pt>
                <c:pt idx="2">
                  <c:v>0.48</c:v>
                </c:pt>
                <c:pt idx="3">
                  <c:v>0.53992441058251839</c:v>
                </c:pt>
                <c:pt idx="4">
                  <c:v>0.59</c:v>
                </c:pt>
                <c:pt idx="5">
                  <c:v>0.85</c:v>
                </c:pt>
                <c:pt idx="6">
                  <c:v>1.32</c:v>
                </c:pt>
              </c:numCache>
            </c:numRef>
          </c:val>
        </c:ser>
        <c:marker val="1"/>
        <c:axId val="183476224"/>
        <c:axId val="183477760"/>
      </c:lineChart>
      <c:catAx>
        <c:axId val="183476224"/>
        <c:scaling>
          <c:orientation val="minMax"/>
        </c:scaling>
        <c:axPos val="b"/>
        <c:tickLblPos val="nextTo"/>
        <c:crossAx val="183477760"/>
        <c:crosses val="autoZero"/>
        <c:auto val="1"/>
        <c:lblAlgn val="ctr"/>
        <c:lblOffset val="100"/>
      </c:catAx>
      <c:valAx>
        <c:axId val="183477760"/>
        <c:scaling>
          <c:orientation val="minMax"/>
        </c:scaling>
        <c:axPos val="l"/>
        <c:majorGridlines/>
        <c:numFmt formatCode="General" sourceLinked="1"/>
        <c:tickLblPos val="nextTo"/>
        <c:crossAx val="183476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0.375</c:v>
                </c:pt>
                <c:pt idx="1">
                  <c:v>0.31</c:v>
                </c:pt>
                <c:pt idx="2">
                  <c:v>0.21</c:v>
                </c:pt>
                <c:pt idx="3">
                  <c:v>0.26996220529125919</c:v>
                </c:pt>
                <c:pt idx="4">
                  <c:v>0.36</c:v>
                </c:pt>
                <c:pt idx="5">
                  <c:v>0.47</c:v>
                </c:pt>
                <c:pt idx="6">
                  <c:v>0.35</c:v>
                </c:pt>
              </c:numCache>
            </c:numRef>
          </c:val>
        </c:ser>
        <c:marker val="1"/>
        <c:axId val="183569792"/>
        <c:axId val="183587968"/>
      </c:lineChart>
      <c:catAx>
        <c:axId val="183569792"/>
        <c:scaling>
          <c:orientation val="minMax"/>
        </c:scaling>
        <c:axPos val="b"/>
        <c:tickLblPos val="nextTo"/>
        <c:crossAx val="183587968"/>
        <c:crosses val="autoZero"/>
        <c:auto val="1"/>
        <c:lblAlgn val="ctr"/>
        <c:lblOffset val="100"/>
      </c:catAx>
      <c:valAx>
        <c:axId val="183587968"/>
        <c:scaling>
          <c:orientation val="minMax"/>
        </c:scaling>
        <c:axPos val="l"/>
        <c:majorGridlines/>
        <c:numFmt formatCode="General" sourceLinked="1"/>
        <c:tickLblPos val="nextTo"/>
        <c:crossAx val="1835697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0.29437739181630856</c:v>
                </c:pt>
                <c:pt idx="2">
                  <c:v>1.1692487576731947</c:v>
                </c:pt>
                <c:pt idx="3">
                  <c:v>2.026635784597568</c:v>
                </c:pt>
                <c:pt idx="4">
                  <c:v>0.86033839977057658</c:v>
                </c:pt>
                <c:pt idx="5">
                  <c:v>0.85203067310423175</c:v>
                </c:pt>
                <c:pt idx="6">
                  <c:v>1.4060742407199096</c:v>
                </c:pt>
                <c:pt idx="7">
                  <c:v>1.4060742407199096</c:v>
                </c:pt>
              </c:numCache>
            </c:numRef>
          </c:val>
        </c:ser>
        <c:marker val="1"/>
        <c:axId val="145492608"/>
        <c:axId val="145502592"/>
      </c:lineChart>
      <c:catAx>
        <c:axId val="145492608"/>
        <c:scaling>
          <c:orientation val="minMax"/>
        </c:scaling>
        <c:axPos val="b"/>
        <c:tickLblPos val="nextTo"/>
        <c:crossAx val="145502592"/>
        <c:crosses val="autoZero"/>
        <c:auto val="1"/>
        <c:lblAlgn val="ctr"/>
        <c:lblOffset val="100"/>
      </c:catAx>
      <c:valAx>
        <c:axId val="145502592"/>
        <c:scaling>
          <c:orientation val="minMax"/>
        </c:scaling>
        <c:axPos val="l"/>
        <c:majorGridlines/>
        <c:numFmt formatCode="General" sourceLinked="1"/>
        <c:tickLblPos val="nextTo"/>
        <c:crossAx val="14549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45533184"/>
        <c:axId val="145551360"/>
      </c:lineChart>
      <c:catAx>
        <c:axId val="145533184"/>
        <c:scaling>
          <c:orientation val="minMax"/>
        </c:scaling>
        <c:axPos val="b"/>
        <c:tickLblPos val="nextTo"/>
        <c:crossAx val="145551360"/>
        <c:crosses val="autoZero"/>
        <c:auto val="1"/>
        <c:lblAlgn val="ctr"/>
        <c:lblOffset val="100"/>
      </c:catAx>
      <c:valAx>
        <c:axId val="145551360"/>
        <c:scaling>
          <c:orientation val="minMax"/>
        </c:scaling>
        <c:axPos val="l"/>
        <c:majorGridlines/>
        <c:numFmt formatCode="General" sourceLinked="1"/>
        <c:tickLblPos val="nextTo"/>
        <c:crossAx val="145533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2.3760023760023752</c:v>
                </c:pt>
                <c:pt idx="1">
                  <c:v>2.9437739181630853</c:v>
                </c:pt>
                <c:pt idx="2">
                  <c:v>7.8924291142940683</c:v>
                </c:pt>
                <c:pt idx="3">
                  <c:v>6.0799073537927049</c:v>
                </c:pt>
                <c:pt idx="4">
                  <c:v>4.301691998852883</c:v>
                </c:pt>
                <c:pt idx="5">
                  <c:v>5.1121840386253883</c:v>
                </c:pt>
                <c:pt idx="6">
                  <c:v>7.0303712035995503</c:v>
                </c:pt>
                <c:pt idx="7">
                  <c:v>10.9673790776153</c:v>
                </c:pt>
              </c:numCache>
            </c:numRef>
          </c:val>
        </c:ser>
        <c:marker val="1"/>
        <c:axId val="182945664"/>
        <c:axId val="182947200"/>
      </c:lineChart>
      <c:catAx>
        <c:axId val="182945664"/>
        <c:scaling>
          <c:orientation val="minMax"/>
        </c:scaling>
        <c:axPos val="b"/>
        <c:tickLblPos val="nextTo"/>
        <c:crossAx val="182947200"/>
        <c:crosses val="autoZero"/>
        <c:auto val="1"/>
        <c:lblAlgn val="ctr"/>
        <c:lblOffset val="100"/>
      </c:catAx>
      <c:valAx>
        <c:axId val="182947200"/>
        <c:scaling>
          <c:orientation val="minMax"/>
        </c:scaling>
        <c:axPos val="l"/>
        <c:majorGridlines/>
        <c:numFmt formatCode="General" sourceLinked="1"/>
        <c:tickLblPos val="nextTo"/>
        <c:crossAx val="182945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4.1580041580041573</c:v>
                </c:pt>
                <c:pt idx="1">
                  <c:v>3.5325287017957021</c:v>
                </c:pt>
                <c:pt idx="2">
                  <c:v>3.215434083601286</c:v>
                </c:pt>
                <c:pt idx="3">
                  <c:v>5.2113491603937483</c:v>
                </c:pt>
                <c:pt idx="4">
                  <c:v>8.0298250645253813</c:v>
                </c:pt>
                <c:pt idx="5">
                  <c:v>4.8281738142573127</c:v>
                </c:pt>
                <c:pt idx="6">
                  <c:v>6.4679415073115853</c:v>
                </c:pt>
                <c:pt idx="7">
                  <c:v>6.1867266591676042</c:v>
                </c:pt>
              </c:numCache>
            </c:numRef>
          </c:val>
        </c:ser>
        <c:marker val="1"/>
        <c:axId val="182982144"/>
        <c:axId val="182983680"/>
      </c:lineChart>
      <c:catAx>
        <c:axId val="182982144"/>
        <c:scaling>
          <c:orientation val="minMax"/>
        </c:scaling>
        <c:axPos val="b"/>
        <c:tickLblPos val="nextTo"/>
        <c:crossAx val="182983680"/>
        <c:crosses val="autoZero"/>
        <c:auto val="1"/>
        <c:lblAlgn val="ctr"/>
        <c:lblOffset val="100"/>
      </c:catAx>
      <c:valAx>
        <c:axId val="182983680"/>
        <c:scaling>
          <c:orientation val="minMax"/>
        </c:scaling>
        <c:axPos val="l"/>
        <c:majorGridlines/>
        <c:numFmt formatCode="General" sourceLinked="1"/>
        <c:tickLblPos val="nextTo"/>
        <c:crossAx val="182982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0.29437739181630856</c:v>
                </c:pt>
                <c:pt idx="2">
                  <c:v>0</c:v>
                </c:pt>
                <c:pt idx="3">
                  <c:v>2.3161551823972197</c:v>
                </c:pt>
                <c:pt idx="4">
                  <c:v>0.57355893318038442</c:v>
                </c:pt>
                <c:pt idx="5">
                  <c:v>1.7040613462084633</c:v>
                </c:pt>
                <c:pt idx="6">
                  <c:v>0.28121484814398201</c:v>
                </c:pt>
                <c:pt idx="7">
                  <c:v>0.28121484814398201</c:v>
                </c:pt>
              </c:numCache>
            </c:numRef>
          </c:val>
        </c:ser>
        <c:marker val="1"/>
        <c:axId val="183026816"/>
        <c:axId val="183028352"/>
      </c:lineChart>
      <c:catAx>
        <c:axId val="183026816"/>
        <c:scaling>
          <c:orientation val="minMax"/>
        </c:scaling>
        <c:axPos val="b"/>
        <c:tickLblPos val="nextTo"/>
        <c:crossAx val="183028352"/>
        <c:crosses val="autoZero"/>
        <c:auto val="1"/>
        <c:lblAlgn val="ctr"/>
        <c:lblOffset val="100"/>
      </c:catAx>
      <c:valAx>
        <c:axId val="183028352"/>
        <c:scaling>
          <c:orientation val="minMax"/>
        </c:scaling>
        <c:axPos val="l"/>
        <c:majorGridlines/>
        <c:numFmt formatCode="General" sourceLinked="1"/>
        <c:tickLblPos val="nextTo"/>
        <c:crossAx val="183026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0.57355893318038442</c:v>
                </c:pt>
                <c:pt idx="5">
                  <c:v>0</c:v>
                </c:pt>
                <c:pt idx="6">
                  <c:v>0</c:v>
                </c:pt>
                <c:pt idx="7">
                  <c:v>0</c:v>
                </c:pt>
              </c:numCache>
            </c:numRef>
          </c:val>
        </c:ser>
        <c:marker val="1"/>
        <c:axId val="183079680"/>
        <c:axId val="183081216"/>
      </c:lineChart>
      <c:catAx>
        <c:axId val="183079680"/>
        <c:scaling>
          <c:orientation val="minMax"/>
        </c:scaling>
        <c:axPos val="b"/>
        <c:tickLblPos val="nextTo"/>
        <c:crossAx val="183081216"/>
        <c:crosses val="autoZero"/>
        <c:auto val="1"/>
        <c:lblAlgn val="ctr"/>
        <c:lblOffset val="100"/>
      </c:catAx>
      <c:valAx>
        <c:axId val="183081216"/>
        <c:scaling>
          <c:orientation val="minMax"/>
        </c:scaling>
        <c:axPos val="l"/>
        <c:majorGridlines/>
        <c:numFmt formatCode="General" sourceLinked="1"/>
        <c:tickLblPos val="nextTo"/>
        <c:crossAx val="18307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4.1580041580041573</c:v>
                </c:pt>
                <c:pt idx="1">
                  <c:v>3.8269060936120107</c:v>
                </c:pt>
                <c:pt idx="2">
                  <c:v>3.215434083601286</c:v>
                </c:pt>
                <c:pt idx="3">
                  <c:v>7.2379849449913145</c:v>
                </c:pt>
                <c:pt idx="4">
                  <c:v>9.1769429308861508</c:v>
                </c:pt>
                <c:pt idx="5">
                  <c:v>6.5322351604657767</c:v>
                </c:pt>
                <c:pt idx="6">
                  <c:v>6.7491563554555682</c:v>
                </c:pt>
                <c:pt idx="7">
                  <c:v>6.4679415073115853</c:v>
                </c:pt>
              </c:numCache>
            </c:numRef>
          </c:val>
        </c:ser>
        <c:marker val="1"/>
        <c:axId val="183112064"/>
        <c:axId val="183113600"/>
      </c:lineChart>
      <c:catAx>
        <c:axId val="183112064"/>
        <c:scaling>
          <c:orientation val="minMax"/>
        </c:scaling>
        <c:axPos val="b"/>
        <c:tickLblPos val="nextTo"/>
        <c:crossAx val="183113600"/>
        <c:crosses val="autoZero"/>
        <c:auto val="1"/>
        <c:lblAlgn val="ctr"/>
        <c:lblOffset val="100"/>
      </c:catAx>
      <c:valAx>
        <c:axId val="183113600"/>
        <c:scaling>
          <c:orientation val="minMax"/>
        </c:scaling>
        <c:axPos val="l"/>
        <c:majorGridlines/>
        <c:numFmt formatCode="General" sourceLinked="1"/>
        <c:tickLblPos val="nextTo"/>
        <c:crossAx val="1831120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Mid Devon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8.1847413037123644</c:v>
                </c:pt>
                <c:pt idx="1">
                  <c:v>9.2646207295888825</c:v>
                </c:pt>
                <c:pt idx="2">
                  <c:v>9.176942930886149</c:v>
                </c:pt>
                <c:pt idx="3">
                  <c:v>8.5203067310423162</c:v>
                </c:pt>
                <c:pt idx="4">
                  <c:v>6.4960629921259843</c:v>
                </c:pt>
              </c:numCache>
            </c:numRef>
          </c:val>
        </c:ser>
        <c:marker val="1"/>
        <c:axId val="183148544"/>
        <c:axId val="183150080"/>
      </c:lineChart>
      <c:catAx>
        <c:axId val="183148544"/>
        <c:scaling>
          <c:orientation val="minMax"/>
        </c:scaling>
        <c:axPos val="b"/>
        <c:tickLblPos val="nextTo"/>
        <c:crossAx val="183150080"/>
        <c:crosses val="autoZero"/>
        <c:auto val="1"/>
        <c:lblAlgn val="ctr"/>
        <c:lblOffset val="100"/>
      </c:catAx>
      <c:valAx>
        <c:axId val="183150080"/>
        <c:scaling>
          <c:orientation val="minMax"/>
        </c:scaling>
        <c:axPos val="l"/>
        <c:majorGridlines/>
        <c:numFmt formatCode="General" sourceLinked="1"/>
        <c:tickLblPos val="nextTo"/>
        <c:crossAx val="183148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0FBDE-7162-45C9-A636-4859B459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2018-04-27T15:56:00Z</dcterms:created>
  <dcterms:modified xsi:type="dcterms:W3CDTF">2018-05-04T11:22:00Z</dcterms:modified>
</cp:coreProperties>
</file>