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75F82">
      <w:r w:rsidRPr="00075F82">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w:t>
                  </w:r>
                  <w:r w:rsidR="006F1643">
                    <w:rPr>
                      <w:rFonts w:ascii="Segoe UI" w:hAnsi="Segoe UI" w:cs="Segoe UI"/>
                      <w:b/>
                      <w:sz w:val="72"/>
                      <w:szCs w:val="72"/>
                      <w:u w:val="single"/>
                    </w:rPr>
                    <w:t xml:space="preserve">id </w:t>
                  </w:r>
                  <w:r w:rsidR="009539F7">
                    <w:rPr>
                      <w:rFonts w:ascii="Segoe UI" w:hAnsi="Segoe UI" w:cs="Segoe UI"/>
                      <w:b/>
                      <w:sz w:val="72"/>
                      <w:szCs w:val="72"/>
                      <w:u w:val="single"/>
                    </w:rPr>
                    <w:t>Suffolk</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75F8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75F8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75F8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75F8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75F8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C5C0E">
      <w:pPr>
        <w:rPr>
          <w:rFonts w:ascii="Segoe UI" w:hAnsi="Segoe UI" w:cs="Segoe UI"/>
        </w:rPr>
      </w:pPr>
      <w:r>
        <w:rPr>
          <w:rFonts w:ascii="Segoe UI" w:hAnsi="Segoe UI" w:cs="Segoe UI"/>
        </w:rPr>
        <w:t>M</w:t>
      </w:r>
      <w:r w:rsidR="006F1643">
        <w:rPr>
          <w:rFonts w:ascii="Segoe UI" w:hAnsi="Segoe UI" w:cs="Segoe UI"/>
        </w:rPr>
        <w:t xml:space="preserve">id </w:t>
      </w:r>
      <w:r w:rsidR="009539F7">
        <w:rPr>
          <w:rFonts w:ascii="Segoe UI" w:hAnsi="Segoe UI" w:cs="Segoe UI"/>
        </w:rPr>
        <w:t>Suffolk</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9539F7">
        <w:rPr>
          <w:rFonts w:ascii="Segoe UI" w:hAnsi="Segoe UI" w:cs="Segoe UI"/>
        </w:rPr>
        <w:t>25</w:t>
      </w:r>
      <w:r w:rsidR="005D1AC4">
        <w:rPr>
          <w:rFonts w:ascii="Segoe UI" w:hAnsi="Segoe UI" w:cs="Segoe UI"/>
        </w:rPr>
        <w:t>0</w:t>
      </w:r>
      <w:r w:rsidR="00FA4ACC">
        <w:rPr>
          <w:rFonts w:ascii="Segoe UI" w:hAnsi="Segoe UI" w:cs="Segoe UI"/>
        </w:rPr>
        <w:t xml:space="preserve">, made up of </w:t>
      </w:r>
      <w:r w:rsidR="008A5BCF">
        <w:rPr>
          <w:rFonts w:ascii="Segoe UI" w:hAnsi="Segoe UI" w:cs="Segoe UI"/>
        </w:rPr>
        <w:t>2</w:t>
      </w:r>
      <w:r w:rsidR="009539F7">
        <w:rPr>
          <w:rFonts w:ascii="Segoe UI" w:hAnsi="Segoe UI" w:cs="Segoe UI"/>
        </w:rPr>
        <w:t>1</w:t>
      </w:r>
      <w:r w:rsidR="00FA4ACC">
        <w:rPr>
          <w:rFonts w:ascii="Segoe UI" w:hAnsi="Segoe UI" w:cs="Segoe UI"/>
        </w:rPr>
        <w:t>0 private enterprise builds</w:t>
      </w:r>
      <w:r w:rsidR="009539F7">
        <w:rPr>
          <w:rFonts w:ascii="Segoe UI" w:hAnsi="Segoe UI" w:cs="Segoe UI"/>
        </w:rPr>
        <w:t xml:space="preserve"> and 5</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539F7">
        <w:rPr>
          <w:rFonts w:ascii="Segoe UI" w:hAnsi="Segoe UI" w:cs="Segoe UI"/>
        </w:rPr>
        <w:t>43,880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136A9">
        <w:rPr>
          <w:rFonts w:ascii="Segoe UI" w:hAnsi="Segoe UI" w:cs="Segoe UI"/>
        </w:rPr>
        <w:t>Mid Suffolk</w:t>
      </w:r>
      <w:r w:rsidR="002651E1">
        <w:rPr>
          <w:rFonts w:ascii="Segoe UI" w:hAnsi="Segoe UI" w:cs="Segoe UI"/>
        </w:rPr>
        <w:t xml:space="preserve"> </w:t>
      </w:r>
      <w:r w:rsidR="00465750">
        <w:rPr>
          <w:rFonts w:ascii="Segoe UI" w:hAnsi="Segoe UI" w:cs="Segoe UI"/>
        </w:rPr>
        <w:t xml:space="preserve">had net additions of </w:t>
      </w:r>
      <w:r w:rsidR="000136A9">
        <w:rPr>
          <w:rFonts w:ascii="Segoe UI" w:hAnsi="Segoe UI" w:cs="Segoe UI"/>
        </w:rPr>
        <w:t>305</w:t>
      </w:r>
      <w:r w:rsidR="004A44E1">
        <w:rPr>
          <w:rFonts w:ascii="Segoe UI" w:hAnsi="Segoe UI" w:cs="Segoe UI"/>
        </w:rPr>
        <w:t xml:space="preserve"> dwellings</w:t>
      </w:r>
      <w:r w:rsidR="00465750">
        <w:rPr>
          <w:rFonts w:ascii="Segoe UI" w:hAnsi="Segoe UI" w:cs="Segoe UI"/>
        </w:rPr>
        <w:t xml:space="preserve"> comprised of </w:t>
      </w:r>
      <w:r w:rsidR="000136A9">
        <w:rPr>
          <w:rFonts w:ascii="Segoe UI" w:hAnsi="Segoe UI" w:cs="Segoe UI"/>
        </w:rPr>
        <w:t>125</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Pr>
          <w:rFonts w:ascii="Segoe UI" w:hAnsi="Segoe UI" w:cs="Segoe UI"/>
        </w:rPr>
        <w:t>1</w:t>
      </w:r>
      <w:r w:rsidR="000136A9">
        <w:rPr>
          <w:rFonts w:ascii="Segoe UI" w:hAnsi="Segoe UI" w:cs="Segoe UI"/>
        </w:rPr>
        <w:t>80</w:t>
      </w:r>
      <w:r w:rsidR="00465750">
        <w:rPr>
          <w:rFonts w:ascii="Segoe UI" w:hAnsi="Segoe UI" w:cs="Segoe UI"/>
        </w:rPr>
        <w:t xml:space="preserve"> change of use, and </w:t>
      </w:r>
      <w:r w:rsidR="000136A9">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136A9">
        <w:rPr>
          <w:rFonts w:ascii="Segoe UI" w:hAnsi="Segoe UI" w:cs="Segoe UI"/>
        </w:rPr>
        <w:t>Mid Suffolk</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0136A9">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0136A9">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36A9"/>
    <w:rsid w:val="00034AE0"/>
    <w:rsid w:val="0004365F"/>
    <w:rsid w:val="00054C2A"/>
    <w:rsid w:val="00057D91"/>
    <w:rsid w:val="00075447"/>
    <w:rsid w:val="00075F82"/>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8.4276426679508774</c:v>
                </c:pt>
                <c:pt idx="1">
                  <c:v>6.9179389312977086</c:v>
                </c:pt>
                <c:pt idx="2">
                  <c:v>5.4360671236114406</c:v>
                </c:pt>
                <c:pt idx="3">
                  <c:v>6.3365407181412818</c:v>
                </c:pt>
                <c:pt idx="4">
                  <c:v>5.5607043558850782</c:v>
                </c:pt>
                <c:pt idx="5">
                  <c:v>3.6722515492311225</c:v>
                </c:pt>
                <c:pt idx="6">
                  <c:v>3.874202370100273</c:v>
                </c:pt>
                <c:pt idx="7">
                  <c:v>7.9762989972652703</c:v>
                </c:pt>
              </c:numCache>
            </c:numRef>
          </c:val>
        </c:ser>
        <c:marker val="1"/>
        <c:axId val="149011072"/>
        <c:axId val="173834624"/>
      </c:lineChart>
      <c:catAx>
        <c:axId val="149011072"/>
        <c:scaling>
          <c:orientation val="minMax"/>
        </c:scaling>
        <c:axPos val="b"/>
        <c:tickLblPos val="nextTo"/>
        <c:txPr>
          <a:bodyPr/>
          <a:lstStyle/>
          <a:p>
            <a:pPr>
              <a:defRPr sz="1000"/>
            </a:pPr>
            <a:endParaRPr lang="en-US"/>
          </a:p>
        </c:txPr>
        <c:crossAx val="173834624"/>
        <c:crosses val="autoZero"/>
        <c:auto val="1"/>
        <c:lblAlgn val="ctr"/>
        <c:lblOffset val="100"/>
      </c:catAx>
      <c:valAx>
        <c:axId val="173834624"/>
        <c:scaling>
          <c:orientation val="minMax"/>
        </c:scaling>
        <c:axPos val="l"/>
        <c:majorGridlines/>
        <c:numFmt formatCode="General" sourceLinked="1"/>
        <c:tickLblPos val="nextTo"/>
        <c:crossAx val="149011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0.23169601482854496</c:v>
                </c:pt>
                <c:pt idx="3">
                  <c:v>0</c:v>
                </c:pt>
                <c:pt idx="4">
                  <c:v>0</c:v>
                </c:pt>
              </c:numCache>
            </c:numRef>
          </c:val>
        </c:ser>
        <c:marker val="1"/>
        <c:axId val="174734336"/>
        <c:axId val="174744320"/>
      </c:lineChart>
      <c:catAx>
        <c:axId val="174734336"/>
        <c:scaling>
          <c:orientation val="minMax"/>
        </c:scaling>
        <c:axPos val="b"/>
        <c:tickLblPos val="nextTo"/>
        <c:crossAx val="174744320"/>
        <c:crosses val="autoZero"/>
        <c:auto val="1"/>
        <c:lblAlgn val="ctr"/>
        <c:lblOffset val="100"/>
      </c:catAx>
      <c:valAx>
        <c:axId val="174744320"/>
        <c:scaling>
          <c:orientation val="minMax"/>
        </c:scaling>
        <c:axPos val="l"/>
        <c:majorGridlines/>
        <c:numFmt formatCode="General" sourceLinked="1"/>
        <c:tickLblPos val="nextTo"/>
        <c:crossAx val="17473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0.47270148900969039</c:v>
                </c:pt>
                <c:pt idx="1">
                  <c:v>0.2346866932644919</c:v>
                </c:pt>
                <c:pt idx="2">
                  <c:v>3.475440222428174</c:v>
                </c:pt>
                <c:pt idx="3">
                  <c:v>3.213220105577232</c:v>
                </c:pt>
                <c:pt idx="4">
                  <c:v>4.1020966271649959</c:v>
                </c:pt>
              </c:numCache>
            </c:numRef>
          </c:val>
        </c:ser>
        <c:marker val="1"/>
        <c:axId val="174791296"/>
        <c:axId val="174805376"/>
      </c:lineChart>
      <c:catAx>
        <c:axId val="174791296"/>
        <c:scaling>
          <c:orientation val="minMax"/>
        </c:scaling>
        <c:axPos val="b"/>
        <c:tickLblPos val="nextTo"/>
        <c:crossAx val="174805376"/>
        <c:crosses val="autoZero"/>
        <c:auto val="1"/>
        <c:lblAlgn val="ctr"/>
        <c:lblOffset val="100"/>
      </c:catAx>
      <c:valAx>
        <c:axId val="174805376"/>
        <c:scaling>
          <c:orientation val="minMax"/>
        </c:scaling>
        <c:axPos val="l"/>
        <c:majorGridlines/>
        <c:numFmt formatCode="General" sourceLinked="1"/>
        <c:tickLblPos val="nextTo"/>
        <c:crossAx val="174791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4827776"/>
        <c:axId val="174854144"/>
      </c:lineChart>
      <c:catAx>
        <c:axId val="174827776"/>
        <c:scaling>
          <c:orientation val="minMax"/>
        </c:scaling>
        <c:axPos val="b"/>
        <c:tickLblPos val="nextTo"/>
        <c:crossAx val="174854144"/>
        <c:crosses val="autoZero"/>
        <c:auto val="1"/>
        <c:lblAlgn val="ctr"/>
        <c:lblOffset val="100"/>
      </c:catAx>
      <c:valAx>
        <c:axId val="174854144"/>
        <c:scaling>
          <c:orientation val="minMax"/>
        </c:scaling>
        <c:axPos val="l"/>
        <c:majorGridlines/>
        <c:numFmt formatCode="General" sourceLinked="1"/>
        <c:tickLblPos val="nextTo"/>
        <c:crossAx val="174827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0.23635074450484519</c:v>
                </c:pt>
                <c:pt idx="1">
                  <c:v>0</c:v>
                </c:pt>
                <c:pt idx="2">
                  <c:v>0</c:v>
                </c:pt>
                <c:pt idx="3">
                  <c:v>0</c:v>
                </c:pt>
                <c:pt idx="4">
                  <c:v>0</c:v>
                </c:pt>
              </c:numCache>
            </c:numRef>
          </c:val>
        </c:ser>
        <c:marker val="1"/>
        <c:axId val="174864256"/>
        <c:axId val="174865792"/>
      </c:lineChart>
      <c:catAx>
        <c:axId val="174864256"/>
        <c:scaling>
          <c:orientation val="minMax"/>
        </c:scaling>
        <c:axPos val="b"/>
        <c:tickLblPos val="nextTo"/>
        <c:crossAx val="174865792"/>
        <c:crosses val="autoZero"/>
        <c:auto val="1"/>
        <c:lblAlgn val="ctr"/>
        <c:lblOffset val="100"/>
      </c:catAx>
      <c:valAx>
        <c:axId val="174865792"/>
        <c:scaling>
          <c:orientation val="minMax"/>
        </c:scaling>
        <c:axPos val="l"/>
        <c:majorGridlines/>
        <c:numFmt formatCode="General" sourceLinked="1"/>
        <c:tickLblPos val="nextTo"/>
        <c:crossAx val="174864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7.0905223351453559</c:v>
                </c:pt>
                <c:pt idx="1">
                  <c:v>12.907768129547055</c:v>
                </c:pt>
                <c:pt idx="2">
                  <c:v>9.7312326227988883</c:v>
                </c:pt>
                <c:pt idx="3">
                  <c:v>6.8854716548083541</c:v>
                </c:pt>
                <c:pt idx="4">
                  <c:v>6.9507748404740202</c:v>
                </c:pt>
              </c:numCache>
            </c:numRef>
          </c:val>
        </c:ser>
        <c:marker val="1"/>
        <c:axId val="174913024"/>
        <c:axId val="174914560"/>
      </c:lineChart>
      <c:catAx>
        <c:axId val="174913024"/>
        <c:scaling>
          <c:orientation val="minMax"/>
        </c:scaling>
        <c:axPos val="b"/>
        <c:tickLblPos val="nextTo"/>
        <c:crossAx val="174914560"/>
        <c:crosses val="autoZero"/>
        <c:auto val="1"/>
        <c:lblAlgn val="ctr"/>
        <c:lblOffset val="100"/>
      </c:catAx>
      <c:valAx>
        <c:axId val="174914560"/>
        <c:scaling>
          <c:orientation val="minMax"/>
        </c:scaling>
        <c:axPos val="l"/>
        <c:majorGridlines/>
        <c:numFmt formatCode="General" sourceLinked="1"/>
        <c:tickLblPos val="nextTo"/>
        <c:crossAx val="174913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Mid Suffolk</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7.98</c:v>
                </c:pt>
                <c:pt idx="1">
                  <c:v>7.58</c:v>
                </c:pt>
                <c:pt idx="2">
                  <c:v>7.95</c:v>
                </c:pt>
                <c:pt idx="3">
                  <c:v>8.32</c:v>
                </c:pt>
                <c:pt idx="4">
                  <c:v>9.4</c:v>
                </c:pt>
              </c:numCache>
            </c:numRef>
          </c:val>
        </c:ser>
        <c:marker val="1"/>
        <c:axId val="174952448"/>
        <c:axId val="174953984"/>
      </c:lineChart>
      <c:catAx>
        <c:axId val="174952448"/>
        <c:scaling>
          <c:orientation val="minMax"/>
        </c:scaling>
        <c:axPos val="b"/>
        <c:numFmt formatCode="General" sourceLinked="1"/>
        <c:tickLblPos val="nextTo"/>
        <c:crossAx val="174953984"/>
        <c:crosses val="autoZero"/>
        <c:auto val="1"/>
        <c:lblAlgn val="ctr"/>
        <c:lblOffset val="100"/>
      </c:catAx>
      <c:valAx>
        <c:axId val="174953984"/>
        <c:scaling>
          <c:orientation val="minMax"/>
        </c:scaling>
        <c:axPos val="l"/>
        <c:majorGridlines/>
        <c:numFmt formatCode="General" sourceLinked="1"/>
        <c:tickLblPos val="nextTo"/>
        <c:crossAx val="17495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Mid Suffolk</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7.9753489215153159</c:v>
                </c:pt>
                <c:pt idx="1">
                  <c:v>7.34</c:v>
                </c:pt>
                <c:pt idx="2">
                  <c:v>8.02</c:v>
                </c:pt>
                <c:pt idx="3">
                  <c:v>7.5165526972755892</c:v>
                </c:pt>
                <c:pt idx="4">
                  <c:v>8.9499999999999993</c:v>
                </c:pt>
              </c:numCache>
            </c:numRef>
          </c:val>
        </c:ser>
        <c:marker val="1"/>
        <c:axId val="174976384"/>
        <c:axId val="175056000"/>
      </c:lineChart>
      <c:catAx>
        <c:axId val="174976384"/>
        <c:scaling>
          <c:orientation val="minMax"/>
        </c:scaling>
        <c:axPos val="b"/>
        <c:numFmt formatCode="General" sourceLinked="1"/>
        <c:tickLblPos val="nextTo"/>
        <c:crossAx val="175056000"/>
        <c:crosses val="autoZero"/>
        <c:auto val="1"/>
        <c:lblAlgn val="ctr"/>
        <c:lblOffset val="100"/>
      </c:catAx>
      <c:valAx>
        <c:axId val="175056000"/>
        <c:scaling>
          <c:orientation val="minMax"/>
        </c:scaling>
        <c:axPos val="l"/>
        <c:majorGridlines/>
        <c:numFmt formatCode="General" sourceLinked="1"/>
        <c:tickLblPos val="nextTo"/>
        <c:crossAx val="174976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Mid Suffolk</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77.099999999999994</c:v>
                </c:pt>
                <c:pt idx="1">
                  <c:v>77.88</c:v>
                </c:pt>
                <c:pt idx="2">
                  <c:v>82.39</c:v>
                </c:pt>
                <c:pt idx="3">
                  <c:v>86.87</c:v>
                </c:pt>
                <c:pt idx="4">
                  <c:v>90.06</c:v>
                </c:pt>
                <c:pt idx="5">
                  <c:v>93.39</c:v>
                </c:pt>
                <c:pt idx="6">
                  <c:v>95.594237102085629</c:v>
                </c:pt>
                <c:pt idx="7">
                  <c:v>94.586607929515438</c:v>
                </c:pt>
              </c:numCache>
            </c:numRef>
          </c:val>
        </c:ser>
        <c:marker val="1"/>
        <c:axId val="174981120"/>
        <c:axId val="174982656"/>
      </c:lineChart>
      <c:catAx>
        <c:axId val="174981120"/>
        <c:scaling>
          <c:orientation val="minMax"/>
        </c:scaling>
        <c:axPos val="b"/>
        <c:numFmt formatCode="General" sourceLinked="1"/>
        <c:tickLblPos val="nextTo"/>
        <c:crossAx val="174982656"/>
        <c:crosses val="autoZero"/>
        <c:auto val="1"/>
        <c:lblAlgn val="ctr"/>
        <c:lblOffset val="100"/>
      </c:catAx>
      <c:valAx>
        <c:axId val="1749826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4981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1.3333333333333333</c:v>
                </c:pt>
                <c:pt idx="1">
                  <c:v>1.28</c:v>
                </c:pt>
                <c:pt idx="2">
                  <c:v>1.24</c:v>
                </c:pt>
                <c:pt idx="3">
                  <c:v>1.4027280642352713</c:v>
                </c:pt>
                <c:pt idx="4">
                  <c:v>1.34</c:v>
                </c:pt>
                <c:pt idx="5">
                  <c:v>1.1599999999999999</c:v>
                </c:pt>
                <c:pt idx="6">
                  <c:v>1.42</c:v>
                </c:pt>
              </c:numCache>
            </c:numRef>
          </c:val>
        </c:ser>
        <c:marker val="1"/>
        <c:axId val="175022080"/>
        <c:axId val="175023616"/>
      </c:lineChart>
      <c:catAx>
        <c:axId val="175022080"/>
        <c:scaling>
          <c:orientation val="minMax"/>
        </c:scaling>
        <c:axPos val="b"/>
        <c:tickLblPos val="nextTo"/>
        <c:crossAx val="175023616"/>
        <c:crosses val="autoZero"/>
        <c:auto val="1"/>
        <c:lblAlgn val="ctr"/>
        <c:lblOffset val="100"/>
      </c:catAx>
      <c:valAx>
        <c:axId val="175023616"/>
        <c:scaling>
          <c:orientation val="minMax"/>
        </c:scaling>
        <c:axPos val="l"/>
        <c:majorGridlines/>
        <c:numFmt formatCode="General" sourceLinked="1"/>
        <c:tickLblPos val="nextTo"/>
        <c:crossAx val="17502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5.128205128205128E-2</c:v>
                </c:pt>
                <c:pt idx="1">
                  <c:v>0.15</c:v>
                </c:pt>
                <c:pt idx="2">
                  <c:v>0.39</c:v>
                </c:pt>
                <c:pt idx="3">
                  <c:v>0.2902195994969527</c:v>
                </c:pt>
                <c:pt idx="4">
                  <c:v>0.22</c:v>
                </c:pt>
                <c:pt idx="5">
                  <c:v>0.24</c:v>
                </c:pt>
                <c:pt idx="6">
                  <c:v>0.28000000000000003</c:v>
                </c:pt>
              </c:numCache>
            </c:numRef>
          </c:val>
        </c:ser>
        <c:marker val="1"/>
        <c:axId val="175115648"/>
        <c:axId val="175133824"/>
      </c:lineChart>
      <c:catAx>
        <c:axId val="175115648"/>
        <c:scaling>
          <c:orientation val="minMax"/>
        </c:scaling>
        <c:axPos val="b"/>
        <c:tickLblPos val="nextTo"/>
        <c:crossAx val="175133824"/>
        <c:crosses val="autoZero"/>
        <c:auto val="1"/>
        <c:lblAlgn val="ctr"/>
        <c:lblOffset val="100"/>
      </c:catAx>
      <c:valAx>
        <c:axId val="175133824"/>
        <c:scaling>
          <c:orientation val="minMax"/>
        </c:scaling>
        <c:axPos val="l"/>
        <c:majorGridlines/>
        <c:numFmt formatCode="General" sourceLinked="1"/>
        <c:tickLblPos val="nextTo"/>
        <c:crossAx val="175115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1.4447387430772936</c:v>
                </c:pt>
                <c:pt idx="1">
                  <c:v>0.47709923664122128</c:v>
                </c:pt>
                <c:pt idx="2">
                  <c:v>2.1271567005436074</c:v>
                </c:pt>
                <c:pt idx="3">
                  <c:v>0.4693733865289838</c:v>
                </c:pt>
                <c:pt idx="4">
                  <c:v>0.23169601482854493</c:v>
                </c:pt>
                <c:pt idx="5">
                  <c:v>1.606610052788616</c:v>
                </c:pt>
                <c:pt idx="6">
                  <c:v>0.91157702825888798</c:v>
                </c:pt>
                <c:pt idx="7">
                  <c:v>2.0510483135824975</c:v>
                </c:pt>
              </c:numCache>
            </c:numRef>
          </c:val>
        </c:ser>
        <c:marker val="1"/>
        <c:axId val="138152576"/>
        <c:axId val="138162560"/>
      </c:lineChart>
      <c:catAx>
        <c:axId val="138152576"/>
        <c:scaling>
          <c:orientation val="minMax"/>
        </c:scaling>
        <c:axPos val="b"/>
        <c:tickLblPos val="nextTo"/>
        <c:crossAx val="138162560"/>
        <c:crosses val="autoZero"/>
        <c:auto val="1"/>
        <c:lblAlgn val="ctr"/>
        <c:lblOffset val="100"/>
      </c:catAx>
      <c:valAx>
        <c:axId val="138162560"/>
        <c:scaling>
          <c:orientation val="minMax"/>
        </c:scaling>
        <c:axPos val="l"/>
        <c:majorGridlines/>
        <c:numFmt formatCode="General" sourceLinked="1"/>
        <c:tickLblPos val="nextTo"/>
        <c:crossAx val="138152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8193152"/>
        <c:axId val="138211328"/>
      </c:lineChart>
      <c:catAx>
        <c:axId val="138193152"/>
        <c:scaling>
          <c:orientation val="minMax"/>
        </c:scaling>
        <c:axPos val="b"/>
        <c:tickLblPos val="nextTo"/>
        <c:crossAx val="138211328"/>
        <c:crosses val="autoZero"/>
        <c:auto val="1"/>
        <c:lblAlgn val="ctr"/>
        <c:lblOffset val="100"/>
      </c:catAx>
      <c:valAx>
        <c:axId val="138211328"/>
        <c:scaling>
          <c:orientation val="minMax"/>
        </c:scaling>
        <c:axPos val="l"/>
        <c:majorGridlines/>
        <c:numFmt formatCode="General" sourceLinked="1"/>
        <c:tickLblPos val="nextTo"/>
        <c:crossAx val="138193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9.8723814110281722</c:v>
                </c:pt>
                <c:pt idx="1">
                  <c:v>7.3950381679389308</c:v>
                </c:pt>
                <c:pt idx="2">
                  <c:v>7.5632238241550462</c:v>
                </c:pt>
                <c:pt idx="3">
                  <c:v>6.8059141046702649</c:v>
                </c:pt>
                <c:pt idx="4">
                  <c:v>5.7924003707136231</c:v>
                </c:pt>
                <c:pt idx="5">
                  <c:v>5.0493458801927931</c:v>
                </c:pt>
                <c:pt idx="6">
                  <c:v>4.7857793983591623</c:v>
                </c:pt>
                <c:pt idx="7">
                  <c:v>10.027347310847766</c:v>
                </c:pt>
              </c:numCache>
            </c:numRef>
          </c:val>
        </c:ser>
        <c:marker val="1"/>
        <c:axId val="174491520"/>
        <c:axId val="174493056"/>
      </c:lineChart>
      <c:catAx>
        <c:axId val="174491520"/>
        <c:scaling>
          <c:orientation val="minMax"/>
        </c:scaling>
        <c:axPos val="b"/>
        <c:tickLblPos val="nextTo"/>
        <c:crossAx val="174493056"/>
        <c:crosses val="autoZero"/>
        <c:auto val="1"/>
        <c:lblAlgn val="ctr"/>
        <c:lblOffset val="100"/>
      </c:catAx>
      <c:valAx>
        <c:axId val="174493056"/>
        <c:scaling>
          <c:orientation val="minMax"/>
        </c:scaling>
        <c:axPos val="l"/>
        <c:majorGridlines/>
        <c:numFmt formatCode="General" sourceLinked="1"/>
        <c:tickLblPos val="nextTo"/>
        <c:crossAx val="174491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6.5013243438478217</c:v>
                </c:pt>
                <c:pt idx="1">
                  <c:v>7.872137404580152</c:v>
                </c:pt>
                <c:pt idx="2">
                  <c:v>8.0359253131647357</c:v>
                </c:pt>
                <c:pt idx="3">
                  <c:v>6.3365407181412818</c:v>
                </c:pt>
                <c:pt idx="4">
                  <c:v>7.6459684893419828</c:v>
                </c:pt>
                <c:pt idx="5">
                  <c:v>5.967408767500574</c:v>
                </c:pt>
                <c:pt idx="6">
                  <c:v>4.7857793983591623</c:v>
                </c:pt>
                <c:pt idx="7">
                  <c:v>4.7857793983591623</c:v>
                </c:pt>
              </c:numCache>
            </c:numRef>
          </c:val>
        </c:ser>
        <c:marker val="1"/>
        <c:axId val="174523904"/>
        <c:axId val="174525440"/>
      </c:lineChart>
      <c:catAx>
        <c:axId val="174523904"/>
        <c:scaling>
          <c:orientation val="minMax"/>
        </c:scaling>
        <c:axPos val="b"/>
        <c:tickLblPos val="nextTo"/>
        <c:crossAx val="174525440"/>
        <c:crosses val="autoZero"/>
        <c:auto val="1"/>
        <c:lblAlgn val="ctr"/>
        <c:lblOffset val="100"/>
      </c:catAx>
      <c:valAx>
        <c:axId val="174525440"/>
        <c:scaling>
          <c:orientation val="minMax"/>
        </c:scaling>
        <c:axPos val="l"/>
        <c:majorGridlines/>
        <c:numFmt formatCode="General" sourceLinked="1"/>
        <c:tickLblPos val="nextTo"/>
        <c:crossAx val="17452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0.96315916205152907</c:v>
                </c:pt>
                <c:pt idx="1">
                  <c:v>0.95419847328244278</c:v>
                </c:pt>
                <c:pt idx="2">
                  <c:v>0.47270148900969045</c:v>
                </c:pt>
                <c:pt idx="3">
                  <c:v>1.6428068528514432</c:v>
                </c:pt>
                <c:pt idx="4">
                  <c:v>0.23169601482854493</c:v>
                </c:pt>
                <c:pt idx="5">
                  <c:v>0.45903144365389026</c:v>
                </c:pt>
                <c:pt idx="6">
                  <c:v>1.5952597994530537</c:v>
                </c:pt>
                <c:pt idx="7">
                  <c:v>1.1394712853236098</c:v>
                </c:pt>
              </c:numCache>
            </c:numRef>
          </c:val>
        </c:ser>
        <c:marker val="1"/>
        <c:axId val="174576768"/>
        <c:axId val="174578304"/>
      </c:lineChart>
      <c:catAx>
        <c:axId val="174576768"/>
        <c:scaling>
          <c:orientation val="minMax"/>
        </c:scaling>
        <c:axPos val="b"/>
        <c:tickLblPos val="nextTo"/>
        <c:crossAx val="174578304"/>
        <c:crosses val="autoZero"/>
        <c:auto val="1"/>
        <c:lblAlgn val="ctr"/>
        <c:lblOffset val="100"/>
      </c:catAx>
      <c:valAx>
        <c:axId val="174578304"/>
        <c:scaling>
          <c:orientation val="minMax"/>
        </c:scaling>
        <c:axPos val="l"/>
        <c:majorGridlines/>
        <c:numFmt formatCode="General" sourceLinked="1"/>
        <c:tickLblPos val="nextTo"/>
        <c:crossAx val="174576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4625536"/>
        <c:axId val="174627072"/>
      </c:lineChart>
      <c:catAx>
        <c:axId val="174625536"/>
        <c:scaling>
          <c:orientation val="minMax"/>
        </c:scaling>
        <c:axPos val="b"/>
        <c:tickLblPos val="nextTo"/>
        <c:crossAx val="174627072"/>
        <c:crosses val="autoZero"/>
        <c:auto val="1"/>
        <c:lblAlgn val="ctr"/>
        <c:lblOffset val="100"/>
      </c:catAx>
      <c:valAx>
        <c:axId val="174627072"/>
        <c:scaling>
          <c:orientation val="minMax"/>
        </c:scaling>
        <c:axPos val="l"/>
        <c:majorGridlines/>
        <c:numFmt formatCode="General" sourceLinked="1"/>
        <c:tickLblPos val="nextTo"/>
        <c:crossAx val="174625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7.4644835058993495</c:v>
                </c:pt>
                <c:pt idx="1">
                  <c:v>8.5877862595419892</c:v>
                </c:pt>
                <c:pt idx="2">
                  <c:v>8.508626802174426</c:v>
                </c:pt>
                <c:pt idx="3">
                  <c:v>7.9793475709927266</c:v>
                </c:pt>
                <c:pt idx="4">
                  <c:v>7.8776645041705287</c:v>
                </c:pt>
                <c:pt idx="5">
                  <c:v>6.426440211154465</c:v>
                </c:pt>
                <c:pt idx="6">
                  <c:v>6.3810391978122158</c:v>
                </c:pt>
                <c:pt idx="7">
                  <c:v>5.6973564266180476</c:v>
                </c:pt>
              </c:numCache>
            </c:numRef>
          </c:val>
        </c:ser>
        <c:marker val="1"/>
        <c:axId val="174657920"/>
        <c:axId val="174659456"/>
      </c:lineChart>
      <c:catAx>
        <c:axId val="174657920"/>
        <c:scaling>
          <c:orientation val="minMax"/>
        </c:scaling>
        <c:axPos val="b"/>
        <c:tickLblPos val="nextTo"/>
        <c:crossAx val="174659456"/>
        <c:crosses val="autoZero"/>
        <c:auto val="1"/>
        <c:lblAlgn val="ctr"/>
        <c:lblOffset val="100"/>
      </c:catAx>
      <c:valAx>
        <c:axId val="174659456"/>
        <c:scaling>
          <c:orientation val="minMax"/>
        </c:scaling>
        <c:axPos val="l"/>
        <c:majorGridlines/>
        <c:numFmt formatCode="General" sourceLinked="1"/>
        <c:tickLblPos val="nextTo"/>
        <c:crossAx val="174657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Mid Suffolk</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7.0905223351453559</c:v>
                </c:pt>
                <c:pt idx="1">
                  <c:v>12.673081436282564</c:v>
                </c:pt>
                <c:pt idx="2">
                  <c:v>6.024096385542169</c:v>
                </c:pt>
                <c:pt idx="3">
                  <c:v>3.9017672710580675</c:v>
                </c:pt>
                <c:pt idx="4">
                  <c:v>2.8486782133090243</c:v>
                </c:pt>
              </c:numCache>
            </c:numRef>
          </c:val>
        </c:ser>
        <c:marker val="1"/>
        <c:axId val="174694400"/>
        <c:axId val="174695936"/>
      </c:lineChart>
      <c:catAx>
        <c:axId val="174694400"/>
        <c:scaling>
          <c:orientation val="minMax"/>
        </c:scaling>
        <c:axPos val="b"/>
        <c:tickLblPos val="nextTo"/>
        <c:crossAx val="174695936"/>
        <c:crosses val="autoZero"/>
        <c:auto val="1"/>
        <c:lblAlgn val="ctr"/>
        <c:lblOffset val="100"/>
      </c:catAx>
      <c:valAx>
        <c:axId val="174695936"/>
        <c:scaling>
          <c:orientation val="minMax"/>
        </c:scaling>
        <c:axPos val="l"/>
        <c:majorGridlines/>
        <c:numFmt formatCode="General" sourceLinked="1"/>
        <c:tickLblPos val="nextTo"/>
        <c:crossAx val="174694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E4872-F264-476E-949F-9B6735D0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2018-04-27T15:58:00Z</dcterms:created>
  <dcterms:modified xsi:type="dcterms:W3CDTF">2018-05-04T12:46:00Z</dcterms:modified>
</cp:coreProperties>
</file>