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74F95">
      <w:r w:rsidRPr="00F74F95">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6E2E60" w:rsidRDefault="00296050" w:rsidP="004D3814">
                  <w:pPr>
                    <w:jc w:val="right"/>
                    <w:rPr>
                      <w:rFonts w:ascii="Segoe UI" w:hAnsi="Segoe UI" w:cs="Segoe UI"/>
                      <w:b/>
                      <w:sz w:val="56"/>
                      <w:szCs w:val="72"/>
                      <w:u w:val="single"/>
                    </w:rPr>
                  </w:pPr>
                  <w:r w:rsidRPr="006E2E60">
                    <w:rPr>
                      <w:rFonts w:ascii="Segoe UI" w:hAnsi="Segoe UI" w:cs="Segoe UI"/>
                      <w:b/>
                      <w:sz w:val="56"/>
                      <w:szCs w:val="72"/>
                      <w:u w:val="single"/>
                    </w:rPr>
                    <w:t xml:space="preserve">North </w:t>
                  </w:r>
                  <w:r w:rsidR="006E2E60" w:rsidRPr="006E2E60">
                    <w:rPr>
                      <w:rFonts w:ascii="Segoe UI" w:hAnsi="Segoe UI" w:cs="Segoe UI"/>
                      <w:b/>
                      <w:sz w:val="56"/>
                      <w:szCs w:val="72"/>
                      <w:u w:val="single"/>
                    </w:rPr>
                    <w:t>Warwickshire</w:t>
                  </w:r>
                  <w:r w:rsidR="002A2D7E" w:rsidRPr="006E2E60">
                    <w:rPr>
                      <w:rFonts w:ascii="Segoe UI" w:hAnsi="Segoe UI" w:cs="Segoe UI"/>
                      <w:b/>
                      <w:sz w:val="56"/>
                      <w:szCs w:val="72"/>
                      <w:u w:val="single"/>
                    </w:rPr>
                    <w:t xml:space="preserve"> </w:t>
                  </w:r>
                  <w:r w:rsidR="009579D3" w:rsidRPr="006E2E60">
                    <w:rPr>
                      <w:rFonts w:ascii="Segoe UI" w:hAnsi="Segoe UI" w:cs="Segoe UI"/>
                      <w:b/>
                      <w:sz w:val="56"/>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F74F95"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F74F95"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F74F95"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F74F95"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F74F95"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96050">
      <w:pPr>
        <w:rPr>
          <w:rFonts w:ascii="Segoe UI" w:hAnsi="Segoe UI" w:cs="Segoe UI"/>
        </w:rPr>
      </w:pPr>
      <w:r>
        <w:rPr>
          <w:rFonts w:ascii="Segoe UI" w:hAnsi="Segoe UI" w:cs="Segoe UI"/>
        </w:rPr>
        <w:t xml:space="preserve">North </w:t>
      </w:r>
      <w:r w:rsidR="006E2E60">
        <w:rPr>
          <w:rFonts w:ascii="Segoe UI" w:hAnsi="Segoe UI" w:cs="Segoe UI"/>
        </w:rPr>
        <w:t>Warwickshire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6E2E60">
        <w:rPr>
          <w:rFonts w:ascii="Segoe UI" w:hAnsi="Segoe UI" w:cs="Segoe UI"/>
        </w:rPr>
        <w:t>14</w:t>
      </w:r>
      <w:r w:rsidR="005D1AC4">
        <w:rPr>
          <w:rFonts w:ascii="Segoe UI" w:hAnsi="Segoe UI" w:cs="Segoe UI"/>
        </w:rPr>
        <w:t>0</w:t>
      </w:r>
      <w:r w:rsidR="00FA4ACC">
        <w:rPr>
          <w:rFonts w:ascii="Segoe UI" w:hAnsi="Segoe UI" w:cs="Segoe UI"/>
        </w:rPr>
        <w:t xml:space="preserve">, made up of </w:t>
      </w:r>
      <w:r w:rsidR="006E2E60">
        <w:rPr>
          <w:rFonts w:ascii="Segoe UI" w:hAnsi="Segoe UI" w:cs="Segoe UI"/>
        </w:rPr>
        <w:t>9</w:t>
      </w:r>
      <w:r w:rsidR="00FA4ACC">
        <w:rPr>
          <w:rFonts w:ascii="Segoe UI" w:hAnsi="Segoe UI" w:cs="Segoe UI"/>
        </w:rPr>
        <w:t>0 private enterprise builds</w:t>
      </w:r>
      <w:r w:rsidR="006E2E60">
        <w:rPr>
          <w:rFonts w:ascii="Segoe UI" w:hAnsi="Segoe UI" w:cs="Segoe UI"/>
        </w:rPr>
        <w:t xml:space="preserve"> and 5</w:t>
      </w:r>
      <w:r w:rsidR="00975AAE">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6E2E60">
        <w:rPr>
          <w:rFonts w:ascii="Segoe UI" w:hAnsi="Segoe UI" w:cs="Segoe UI"/>
        </w:rPr>
        <w:t>27,620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F54024">
        <w:rPr>
          <w:rFonts w:ascii="Segoe UI" w:hAnsi="Segoe UI" w:cs="Segoe UI"/>
        </w:rPr>
        <w:t>North Warwickshire</w:t>
      </w:r>
      <w:r w:rsidR="002651E1">
        <w:rPr>
          <w:rFonts w:ascii="Segoe UI" w:hAnsi="Segoe UI" w:cs="Segoe UI"/>
        </w:rPr>
        <w:t xml:space="preserve"> </w:t>
      </w:r>
      <w:r w:rsidR="00465750">
        <w:rPr>
          <w:rFonts w:ascii="Segoe UI" w:hAnsi="Segoe UI" w:cs="Segoe UI"/>
        </w:rPr>
        <w:t xml:space="preserve">had net additions of </w:t>
      </w:r>
      <w:r w:rsidR="00F54024">
        <w:rPr>
          <w:rFonts w:ascii="Segoe UI" w:hAnsi="Segoe UI" w:cs="Segoe UI"/>
        </w:rPr>
        <w:t>326</w:t>
      </w:r>
      <w:r w:rsidR="004A44E1">
        <w:rPr>
          <w:rFonts w:ascii="Segoe UI" w:hAnsi="Segoe UI" w:cs="Segoe UI"/>
        </w:rPr>
        <w:t xml:space="preserve"> dwellings</w:t>
      </w:r>
      <w:r w:rsidR="00465750">
        <w:rPr>
          <w:rFonts w:ascii="Segoe UI" w:hAnsi="Segoe UI" w:cs="Segoe UI"/>
        </w:rPr>
        <w:t xml:space="preserve"> comprised of </w:t>
      </w:r>
      <w:r w:rsidR="00F54024">
        <w:rPr>
          <w:rFonts w:ascii="Segoe UI" w:hAnsi="Segoe UI" w:cs="Segoe UI"/>
        </w:rPr>
        <w:t>329</w:t>
      </w:r>
      <w:r w:rsidR="00465750">
        <w:rPr>
          <w:rFonts w:ascii="Segoe UI" w:hAnsi="Segoe UI" w:cs="Segoe UI"/>
        </w:rPr>
        <w:t xml:space="preserve"> new builds, </w:t>
      </w:r>
      <w:r w:rsidR="004A44E1">
        <w:rPr>
          <w:rFonts w:ascii="Segoe UI" w:hAnsi="Segoe UI" w:cs="Segoe UI"/>
        </w:rPr>
        <w:t>0</w:t>
      </w:r>
      <w:r w:rsidR="00465750">
        <w:rPr>
          <w:rFonts w:ascii="Segoe UI" w:hAnsi="Segoe UI" w:cs="Segoe UI"/>
        </w:rPr>
        <w:t xml:space="preserve"> conversations, </w:t>
      </w:r>
      <w:r>
        <w:rPr>
          <w:rFonts w:ascii="Segoe UI" w:hAnsi="Segoe UI" w:cs="Segoe UI"/>
        </w:rPr>
        <w:t>1</w:t>
      </w:r>
      <w:r w:rsidR="00F54024">
        <w:rPr>
          <w:rFonts w:ascii="Segoe UI" w:hAnsi="Segoe UI" w:cs="Segoe UI"/>
        </w:rPr>
        <w:t>2</w:t>
      </w:r>
      <w:r w:rsidR="00465750">
        <w:rPr>
          <w:rFonts w:ascii="Segoe UI" w:hAnsi="Segoe UI" w:cs="Segoe UI"/>
        </w:rPr>
        <w:t xml:space="preserve"> change of use, and </w:t>
      </w:r>
      <w:r w:rsidR="00F54024">
        <w:rPr>
          <w:rFonts w:ascii="Segoe UI" w:hAnsi="Segoe UI" w:cs="Segoe UI"/>
        </w:rPr>
        <w:t>15</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F54024">
        <w:rPr>
          <w:rFonts w:ascii="Segoe UI" w:hAnsi="Segoe UI" w:cs="Segoe UI"/>
        </w:rPr>
        <w:t>North Warwickshire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F54024">
        <w:rPr>
          <w:rFonts w:ascii="Segoe UI" w:hAnsi="Segoe UI" w:cs="Segoe UI"/>
        </w:rPr>
        <w:t>3.2</w:t>
      </w:r>
      <w:r>
        <w:rPr>
          <w:rFonts w:ascii="Segoe UI" w:hAnsi="Segoe UI" w:cs="Segoe UI"/>
        </w:rPr>
        <w:t>, the number of households accommodated in temporary accommodat</w:t>
      </w:r>
      <w:r w:rsidR="009579D3">
        <w:rPr>
          <w:rFonts w:ascii="Segoe UI" w:hAnsi="Segoe UI" w:cs="Segoe UI"/>
        </w:rPr>
        <w:t>ion per 1,000 households was 0.</w:t>
      </w:r>
      <w:r w:rsidR="00F54024">
        <w:rPr>
          <w:rFonts w:ascii="Segoe UI" w:hAnsi="Segoe UI" w:cs="Segoe UI"/>
        </w:rPr>
        <w:t>2</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A253B"/>
    <w:rsid w:val="000A5C43"/>
    <w:rsid w:val="000B410A"/>
    <w:rsid w:val="000D1137"/>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A2D7E"/>
    <w:rsid w:val="002B39D0"/>
    <w:rsid w:val="002B3CB9"/>
    <w:rsid w:val="002C1B27"/>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69F4"/>
    <w:rsid w:val="00786635"/>
    <w:rsid w:val="00795BE1"/>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54024"/>
    <w:rsid w:val="00F624C0"/>
    <w:rsid w:val="00F74F95"/>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North Warwickshire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0.73991860895301531</c:v>
                </c:pt>
                <c:pt idx="2">
                  <c:v>0.73746312684365767</c:v>
                </c:pt>
                <c:pt idx="3">
                  <c:v>1.104972375690608</c:v>
                </c:pt>
                <c:pt idx="4">
                  <c:v>3.30760749724366</c:v>
                </c:pt>
                <c:pt idx="5">
                  <c:v>9.4855892010215275</c:v>
                </c:pt>
                <c:pt idx="6">
                  <c:v>3.6205648081100654</c:v>
                </c:pt>
                <c:pt idx="7">
                  <c:v>2.5343953656770455</c:v>
                </c:pt>
              </c:numCache>
            </c:numRef>
          </c:val>
        </c:ser>
        <c:marker val="1"/>
        <c:axId val="183024256"/>
        <c:axId val="183071104"/>
      </c:lineChart>
      <c:catAx>
        <c:axId val="183024256"/>
        <c:scaling>
          <c:orientation val="minMax"/>
        </c:scaling>
        <c:axPos val="b"/>
        <c:tickLblPos val="nextTo"/>
        <c:txPr>
          <a:bodyPr/>
          <a:lstStyle/>
          <a:p>
            <a:pPr>
              <a:defRPr sz="1000"/>
            </a:pPr>
            <a:endParaRPr lang="en-US"/>
          </a:p>
        </c:txPr>
        <c:crossAx val="183071104"/>
        <c:crosses val="autoZero"/>
        <c:auto val="1"/>
        <c:lblAlgn val="ctr"/>
        <c:lblOffset val="100"/>
      </c:catAx>
      <c:valAx>
        <c:axId val="183071104"/>
        <c:scaling>
          <c:orientation val="minMax"/>
        </c:scaling>
        <c:axPos val="l"/>
        <c:majorGridlines/>
        <c:numFmt formatCode="General" sourceLinked="1"/>
        <c:tickLblPos val="nextTo"/>
        <c:crossAx val="183024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North Warwickshire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0.3675119441381845</c:v>
                </c:pt>
                <c:pt idx="3">
                  <c:v>0</c:v>
                </c:pt>
                <c:pt idx="4">
                  <c:v>0</c:v>
                </c:pt>
              </c:numCache>
            </c:numRef>
          </c:val>
        </c:ser>
        <c:marker val="1"/>
        <c:axId val="183974912"/>
        <c:axId val="183988992"/>
      </c:lineChart>
      <c:catAx>
        <c:axId val="183974912"/>
        <c:scaling>
          <c:orientation val="minMax"/>
        </c:scaling>
        <c:axPos val="b"/>
        <c:tickLblPos val="nextTo"/>
        <c:crossAx val="183988992"/>
        <c:crosses val="autoZero"/>
        <c:auto val="1"/>
        <c:lblAlgn val="ctr"/>
        <c:lblOffset val="100"/>
      </c:catAx>
      <c:valAx>
        <c:axId val="183988992"/>
        <c:scaling>
          <c:orientation val="minMax"/>
        </c:scaling>
        <c:axPos val="l"/>
        <c:majorGridlines/>
        <c:numFmt formatCode="General" sourceLinked="1"/>
        <c:tickLblPos val="nextTo"/>
        <c:crossAx val="1839749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North Warwickshire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0.36873156342182889</c:v>
                </c:pt>
                <c:pt idx="1">
                  <c:v>0.36832412523020258</c:v>
                </c:pt>
                <c:pt idx="2">
                  <c:v>0.3675119441381845</c:v>
                </c:pt>
                <c:pt idx="3">
                  <c:v>0.72966070777088654</c:v>
                </c:pt>
                <c:pt idx="4">
                  <c:v>0.43446777697320782</c:v>
                </c:pt>
              </c:numCache>
            </c:numRef>
          </c:val>
        </c:ser>
        <c:marker val="1"/>
        <c:axId val="184027776"/>
        <c:axId val="184050048"/>
      </c:lineChart>
      <c:catAx>
        <c:axId val="184027776"/>
        <c:scaling>
          <c:orientation val="minMax"/>
        </c:scaling>
        <c:axPos val="b"/>
        <c:tickLblPos val="nextTo"/>
        <c:crossAx val="184050048"/>
        <c:crosses val="autoZero"/>
        <c:auto val="1"/>
        <c:lblAlgn val="ctr"/>
        <c:lblOffset val="100"/>
      </c:catAx>
      <c:valAx>
        <c:axId val="184050048"/>
        <c:scaling>
          <c:orientation val="minMax"/>
        </c:scaling>
        <c:axPos val="l"/>
        <c:majorGridlines/>
        <c:numFmt formatCode="General" sourceLinked="1"/>
        <c:tickLblPos val="nextTo"/>
        <c:crossAx val="184027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North Warwickshire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84072448"/>
        <c:axId val="184098816"/>
      </c:lineChart>
      <c:catAx>
        <c:axId val="184072448"/>
        <c:scaling>
          <c:orientation val="minMax"/>
        </c:scaling>
        <c:axPos val="b"/>
        <c:tickLblPos val="nextTo"/>
        <c:crossAx val="184098816"/>
        <c:crosses val="autoZero"/>
        <c:auto val="1"/>
        <c:lblAlgn val="ctr"/>
        <c:lblOffset val="100"/>
      </c:catAx>
      <c:valAx>
        <c:axId val="184098816"/>
        <c:scaling>
          <c:orientation val="minMax"/>
        </c:scaling>
        <c:axPos val="l"/>
        <c:majorGridlines/>
        <c:numFmt formatCode="General" sourceLinked="1"/>
        <c:tickLblPos val="nextTo"/>
        <c:crossAx val="18407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North Warwickshire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0.36873156342182889</c:v>
                </c:pt>
                <c:pt idx="1">
                  <c:v>0</c:v>
                </c:pt>
                <c:pt idx="2">
                  <c:v>0.3675119441381845</c:v>
                </c:pt>
                <c:pt idx="3">
                  <c:v>0</c:v>
                </c:pt>
                <c:pt idx="4">
                  <c:v>0.54308472121650975</c:v>
                </c:pt>
              </c:numCache>
            </c:numRef>
          </c:val>
        </c:ser>
        <c:marker val="1"/>
        <c:axId val="184108928"/>
        <c:axId val="184110464"/>
      </c:lineChart>
      <c:catAx>
        <c:axId val="184108928"/>
        <c:scaling>
          <c:orientation val="minMax"/>
        </c:scaling>
        <c:axPos val="b"/>
        <c:tickLblPos val="nextTo"/>
        <c:crossAx val="184110464"/>
        <c:crosses val="autoZero"/>
        <c:auto val="1"/>
        <c:lblAlgn val="ctr"/>
        <c:lblOffset val="100"/>
      </c:catAx>
      <c:valAx>
        <c:axId val="184110464"/>
        <c:scaling>
          <c:orientation val="minMax"/>
        </c:scaling>
        <c:axPos val="l"/>
        <c:majorGridlines/>
        <c:numFmt formatCode="General" sourceLinked="1"/>
        <c:tickLblPos val="nextTo"/>
        <c:crossAx val="184108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North Warwickshire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1.4749262536873156</c:v>
                </c:pt>
                <c:pt idx="1">
                  <c:v>2.2099447513812156</c:v>
                </c:pt>
                <c:pt idx="2">
                  <c:v>7.3502388827636898</c:v>
                </c:pt>
                <c:pt idx="3">
                  <c:v>7.661437431594309</c:v>
                </c:pt>
                <c:pt idx="4">
                  <c:v>11.803041274438812</c:v>
                </c:pt>
              </c:numCache>
            </c:numRef>
          </c:val>
        </c:ser>
        <c:marker val="1"/>
        <c:axId val="184157696"/>
        <c:axId val="184159232"/>
      </c:lineChart>
      <c:catAx>
        <c:axId val="184157696"/>
        <c:scaling>
          <c:orientation val="minMax"/>
        </c:scaling>
        <c:axPos val="b"/>
        <c:tickLblPos val="nextTo"/>
        <c:crossAx val="184159232"/>
        <c:crosses val="autoZero"/>
        <c:auto val="1"/>
        <c:lblAlgn val="ctr"/>
        <c:lblOffset val="100"/>
      </c:catAx>
      <c:valAx>
        <c:axId val="184159232"/>
        <c:scaling>
          <c:orientation val="minMax"/>
        </c:scaling>
        <c:axPos val="l"/>
        <c:majorGridlines/>
        <c:numFmt formatCode="General" sourceLinked="1"/>
        <c:tickLblPos val="nextTo"/>
        <c:crossAx val="184157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North Warwickshire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5.76</c:v>
                </c:pt>
                <c:pt idx="1">
                  <c:v>6.43</c:v>
                </c:pt>
                <c:pt idx="2">
                  <c:v>7.06</c:v>
                </c:pt>
                <c:pt idx="3">
                  <c:v>6.99</c:v>
                </c:pt>
                <c:pt idx="4">
                  <c:v>6.63</c:v>
                </c:pt>
              </c:numCache>
            </c:numRef>
          </c:val>
        </c:ser>
        <c:marker val="1"/>
        <c:axId val="184197120"/>
        <c:axId val="184198656"/>
      </c:lineChart>
      <c:catAx>
        <c:axId val="184197120"/>
        <c:scaling>
          <c:orientation val="minMax"/>
        </c:scaling>
        <c:axPos val="b"/>
        <c:numFmt formatCode="General" sourceLinked="1"/>
        <c:tickLblPos val="nextTo"/>
        <c:crossAx val="184198656"/>
        <c:crosses val="autoZero"/>
        <c:auto val="1"/>
        <c:lblAlgn val="ctr"/>
        <c:lblOffset val="100"/>
      </c:catAx>
      <c:valAx>
        <c:axId val="184198656"/>
        <c:scaling>
          <c:orientation val="minMax"/>
        </c:scaling>
        <c:axPos val="l"/>
        <c:majorGridlines/>
        <c:numFmt formatCode="General" sourceLinked="1"/>
        <c:tickLblPos val="nextTo"/>
        <c:crossAx val="184197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North Warwickshire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5.8555885262116716</c:v>
                </c:pt>
                <c:pt idx="1">
                  <c:v>6.0150999751099308</c:v>
                </c:pt>
                <c:pt idx="2">
                  <c:v>7.08</c:v>
                </c:pt>
                <c:pt idx="3">
                  <c:v>7.5788379868076259</c:v>
                </c:pt>
                <c:pt idx="4">
                  <c:v>6.75</c:v>
                </c:pt>
              </c:numCache>
            </c:numRef>
          </c:val>
        </c:ser>
        <c:marker val="1"/>
        <c:axId val="184221056"/>
        <c:axId val="184304768"/>
      </c:lineChart>
      <c:catAx>
        <c:axId val="184221056"/>
        <c:scaling>
          <c:orientation val="minMax"/>
        </c:scaling>
        <c:axPos val="b"/>
        <c:numFmt formatCode="General" sourceLinked="1"/>
        <c:tickLblPos val="nextTo"/>
        <c:crossAx val="184304768"/>
        <c:crosses val="autoZero"/>
        <c:auto val="1"/>
        <c:lblAlgn val="ctr"/>
        <c:lblOffset val="100"/>
      </c:catAx>
      <c:valAx>
        <c:axId val="184304768"/>
        <c:scaling>
          <c:orientation val="minMax"/>
        </c:scaling>
        <c:axPos val="l"/>
        <c:majorGridlines/>
        <c:numFmt formatCode="General" sourceLinked="1"/>
        <c:tickLblPos val="nextTo"/>
        <c:crossAx val="184221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North Warwickshire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81.11</c:v>
                </c:pt>
                <c:pt idx="1">
                  <c:v>81.709999999999994</c:v>
                </c:pt>
                <c:pt idx="2">
                  <c:v>86.81</c:v>
                </c:pt>
                <c:pt idx="3">
                  <c:v>91.5</c:v>
                </c:pt>
                <c:pt idx="4">
                  <c:v>94.74</c:v>
                </c:pt>
                <c:pt idx="5">
                  <c:v>97.89</c:v>
                </c:pt>
                <c:pt idx="6">
                  <c:v>99.919306487695764</c:v>
                </c:pt>
                <c:pt idx="7">
                  <c:v>99.01793142857143</c:v>
                </c:pt>
              </c:numCache>
            </c:numRef>
          </c:val>
        </c:ser>
        <c:marker val="1"/>
        <c:axId val="184225792"/>
        <c:axId val="184227328"/>
      </c:lineChart>
      <c:catAx>
        <c:axId val="184225792"/>
        <c:scaling>
          <c:orientation val="minMax"/>
        </c:scaling>
        <c:axPos val="b"/>
        <c:numFmt formatCode="General" sourceLinked="1"/>
        <c:tickLblPos val="nextTo"/>
        <c:crossAx val="184227328"/>
        <c:crosses val="autoZero"/>
        <c:auto val="1"/>
        <c:lblAlgn val="ctr"/>
        <c:lblOffset val="100"/>
      </c:catAx>
      <c:valAx>
        <c:axId val="18422732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4225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North Warwickshire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0.84615384615384615</c:v>
                </c:pt>
                <c:pt idx="1">
                  <c:v>0.85</c:v>
                </c:pt>
                <c:pt idx="2">
                  <c:v>1.38</c:v>
                </c:pt>
                <c:pt idx="3">
                  <c:v>1.339661639745847</c:v>
                </c:pt>
                <c:pt idx="4">
                  <c:v>2.67</c:v>
                </c:pt>
                <c:pt idx="5">
                  <c:v>2.88</c:v>
                </c:pt>
                <c:pt idx="6">
                  <c:v>3.21</c:v>
                </c:pt>
              </c:numCache>
            </c:numRef>
          </c:val>
        </c:ser>
        <c:marker val="1"/>
        <c:axId val="184270848"/>
        <c:axId val="184272384"/>
      </c:lineChart>
      <c:catAx>
        <c:axId val="184270848"/>
        <c:scaling>
          <c:orientation val="minMax"/>
        </c:scaling>
        <c:axPos val="b"/>
        <c:tickLblPos val="nextTo"/>
        <c:crossAx val="184272384"/>
        <c:crosses val="autoZero"/>
        <c:auto val="1"/>
        <c:lblAlgn val="ctr"/>
        <c:lblOffset val="100"/>
      </c:catAx>
      <c:valAx>
        <c:axId val="184272384"/>
        <c:scaling>
          <c:orientation val="minMax"/>
        </c:scaling>
        <c:axPos val="l"/>
        <c:majorGridlines/>
        <c:numFmt formatCode="General" sourceLinked="1"/>
        <c:tickLblPos val="nextTo"/>
        <c:crossAx val="184270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North Warwickshire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7.6923076923076927E-2</c:v>
                </c:pt>
                <c:pt idx="1">
                  <c:v>0.08</c:v>
                </c:pt>
                <c:pt idx="2">
                  <c:v>0.04</c:v>
                </c:pt>
                <c:pt idx="3">
                  <c:v>0</c:v>
                </c:pt>
                <c:pt idx="4">
                  <c:v>0</c:v>
                </c:pt>
                <c:pt idx="5">
                  <c:v>0.23</c:v>
                </c:pt>
                <c:pt idx="6">
                  <c:v>0.23</c:v>
                </c:pt>
              </c:numCache>
            </c:numRef>
          </c:val>
        </c:ser>
        <c:marker val="1"/>
        <c:axId val="184425856"/>
        <c:axId val="184444032"/>
      </c:lineChart>
      <c:catAx>
        <c:axId val="184425856"/>
        <c:scaling>
          <c:orientation val="minMax"/>
        </c:scaling>
        <c:axPos val="b"/>
        <c:tickLblPos val="nextTo"/>
        <c:crossAx val="184444032"/>
        <c:crosses val="autoZero"/>
        <c:auto val="1"/>
        <c:lblAlgn val="ctr"/>
        <c:lblOffset val="100"/>
      </c:catAx>
      <c:valAx>
        <c:axId val="184444032"/>
        <c:scaling>
          <c:orientation val="minMax"/>
        </c:scaling>
        <c:axPos val="l"/>
        <c:majorGridlines/>
        <c:numFmt formatCode="General" sourceLinked="1"/>
        <c:tickLblPos val="nextTo"/>
        <c:crossAx val="184425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North Warwickshire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1.4798372179060302</c:v>
                </c:pt>
                <c:pt idx="2">
                  <c:v>0.36873156342182889</c:v>
                </c:pt>
                <c:pt idx="3">
                  <c:v>0</c:v>
                </c:pt>
                <c:pt idx="4">
                  <c:v>1.1025358324145538</c:v>
                </c:pt>
                <c:pt idx="5">
                  <c:v>1.0944910616563299</c:v>
                </c:pt>
                <c:pt idx="6">
                  <c:v>1.8102824040550327</c:v>
                </c:pt>
                <c:pt idx="7">
                  <c:v>0.36205648081100655</c:v>
                </c:pt>
              </c:numCache>
            </c:numRef>
          </c:val>
        </c:ser>
        <c:marker val="1"/>
        <c:axId val="147589760"/>
        <c:axId val="147595648"/>
      </c:lineChart>
      <c:catAx>
        <c:axId val="147589760"/>
        <c:scaling>
          <c:orientation val="minMax"/>
        </c:scaling>
        <c:axPos val="b"/>
        <c:tickLblPos val="nextTo"/>
        <c:crossAx val="147595648"/>
        <c:crosses val="autoZero"/>
        <c:auto val="1"/>
        <c:lblAlgn val="ctr"/>
        <c:lblOffset val="100"/>
      </c:catAx>
      <c:valAx>
        <c:axId val="147595648"/>
        <c:scaling>
          <c:orientation val="minMax"/>
        </c:scaling>
        <c:axPos val="l"/>
        <c:majorGridlines/>
        <c:numFmt formatCode="General" sourceLinked="1"/>
        <c:tickLblPos val="nextTo"/>
        <c:crossAx val="147589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North Warwickshire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0</c:v>
                </c:pt>
                <c:pt idx="2">
                  <c:v>0</c:v>
                </c:pt>
                <c:pt idx="3">
                  <c:v>0</c:v>
                </c:pt>
                <c:pt idx="4">
                  <c:v>0</c:v>
                </c:pt>
                <c:pt idx="5">
                  <c:v>0</c:v>
                </c:pt>
                <c:pt idx="6">
                  <c:v>0</c:v>
                </c:pt>
                <c:pt idx="7">
                  <c:v>0</c:v>
                </c:pt>
              </c:numCache>
            </c:numRef>
          </c:val>
        </c:ser>
        <c:marker val="1"/>
        <c:axId val="147630336"/>
        <c:axId val="147644416"/>
      </c:lineChart>
      <c:catAx>
        <c:axId val="147630336"/>
        <c:scaling>
          <c:orientation val="minMax"/>
        </c:scaling>
        <c:axPos val="b"/>
        <c:tickLblPos val="nextTo"/>
        <c:crossAx val="147644416"/>
        <c:crosses val="autoZero"/>
        <c:auto val="1"/>
        <c:lblAlgn val="ctr"/>
        <c:lblOffset val="100"/>
      </c:catAx>
      <c:valAx>
        <c:axId val="147644416"/>
        <c:scaling>
          <c:orientation val="minMax"/>
        </c:scaling>
        <c:axPos val="l"/>
        <c:majorGridlines/>
        <c:numFmt formatCode="General" sourceLinked="1"/>
        <c:tickLblPos val="nextTo"/>
        <c:crossAx val="147630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North Warwickshire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2.5897151313355531</c:v>
                </c:pt>
                <c:pt idx="2">
                  <c:v>1.1061946902654862</c:v>
                </c:pt>
                <c:pt idx="3">
                  <c:v>1.104972375690608</c:v>
                </c:pt>
                <c:pt idx="4">
                  <c:v>4.4101433296582142</c:v>
                </c:pt>
                <c:pt idx="5">
                  <c:v>10.580080262677855</c:v>
                </c:pt>
                <c:pt idx="6">
                  <c:v>5.4308472121650979</c:v>
                </c:pt>
                <c:pt idx="7">
                  <c:v>3.2585083272990589</c:v>
                </c:pt>
              </c:numCache>
            </c:numRef>
          </c:val>
        </c:ser>
        <c:marker val="1"/>
        <c:axId val="183732096"/>
        <c:axId val="183733632"/>
      </c:lineChart>
      <c:catAx>
        <c:axId val="183732096"/>
        <c:scaling>
          <c:orientation val="minMax"/>
        </c:scaling>
        <c:axPos val="b"/>
        <c:tickLblPos val="nextTo"/>
        <c:crossAx val="183733632"/>
        <c:crosses val="autoZero"/>
        <c:auto val="1"/>
        <c:lblAlgn val="ctr"/>
        <c:lblOffset val="100"/>
      </c:catAx>
      <c:valAx>
        <c:axId val="183733632"/>
        <c:scaling>
          <c:orientation val="minMax"/>
        </c:scaling>
        <c:axPos val="l"/>
        <c:majorGridlines/>
        <c:numFmt formatCode="General" sourceLinked="1"/>
        <c:tickLblPos val="nextTo"/>
        <c:crossAx val="183732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North Warwickshire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2.2197558268590449</c:v>
                </c:pt>
                <c:pt idx="2">
                  <c:v>1.4749262536873153</c:v>
                </c:pt>
                <c:pt idx="3">
                  <c:v>0.7366482504604055</c:v>
                </c:pt>
                <c:pt idx="4">
                  <c:v>1.1025358324145538</c:v>
                </c:pt>
                <c:pt idx="5">
                  <c:v>4.377964246625317</c:v>
                </c:pt>
                <c:pt idx="6">
                  <c:v>6.15496017378711</c:v>
                </c:pt>
                <c:pt idx="7">
                  <c:v>3.2585083272990589</c:v>
                </c:pt>
              </c:numCache>
            </c:numRef>
          </c:val>
        </c:ser>
        <c:marker val="1"/>
        <c:axId val="183772672"/>
        <c:axId val="183774208"/>
      </c:lineChart>
      <c:catAx>
        <c:axId val="183772672"/>
        <c:scaling>
          <c:orientation val="minMax"/>
        </c:scaling>
        <c:axPos val="b"/>
        <c:tickLblPos val="nextTo"/>
        <c:crossAx val="183774208"/>
        <c:crosses val="autoZero"/>
        <c:auto val="1"/>
        <c:lblAlgn val="ctr"/>
        <c:lblOffset val="100"/>
      </c:catAx>
      <c:valAx>
        <c:axId val="183774208"/>
        <c:scaling>
          <c:orientation val="minMax"/>
        </c:scaling>
        <c:axPos val="l"/>
        <c:majorGridlines/>
        <c:numFmt formatCode="General" sourceLinked="1"/>
        <c:tickLblPos val="nextTo"/>
        <c:crossAx val="183772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North Warwickshire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1.4798372179060302</c:v>
                </c:pt>
                <c:pt idx="2">
                  <c:v>0.36873156342182889</c:v>
                </c:pt>
                <c:pt idx="3">
                  <c:v>0</c:v>
                </c:pt>
                <c:pt idx="4">
                  <c:v>0</c:v>
                </c:pt>
                <c:pt idx="5">
                  <c:v>0.72966070777088665</c:v>
                </c:pt>
                <c:pt idx="6">
                  <c:v>1.8102824040550327</c:v>
                </c:pt>
                <c:pt idx="7">
                  <c:v>1.8102824040550327</c:v>
                </c:pt>
              </c:numCache>
            </c:numRef>
          </c:val>
        </c:ser>
        <c:marker val="1"/>
        <c:axId val="183817344"/>
        <c:axId val="183818880"/>
      </c:lineChart>
      <c:catAx>
        <c:axId val="183817344"/>
        <c:scaling>
          <c:orientation val="minMax"/>
        </c:scaling>
        <c:axPos val="b"/>
        <c:tickLblPos val="nextTo"/>
        <c:crossAx val="183818880"/>
        <c:crosses val="autoZero"/>
        <c:auto val="1"/>
        <c:lblAlgn val="ctr"/>
        <c:lblOffset val="100"/>
      </c:catAx>
      <c:valAx>
        <c:axId val="183818880"/>
        <c:scaling>
          <c:orientation val="minMax"/>
        </c:scaling>
        <c:axPos val="l"/>
        <c:majorGridlines/>
        <c:numFmt formatCode="General" sourceLinked="1"/>
        <c:tickLblPos val="nextTo"/>
        <c:crossAx val="1838173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North Warwickshire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0</c:v>
                </c:pt>
                <c:pt idx="2">
                  <c:v>0</c:v>
                </c:pt>
                <c:pt idx="3">
                  <c:v>0</c:v>
                </c:pt>
                <c:pt idx="4">
                  <c:v>0</c:v>
                </c:pt>
                <c:pt idx="5">
                  <c:v>0</c:v>
                </c:pt>
                <c:pt idx="6">
                  <c:v>0</c:v>
                </c:pt>
                <c:pt idx="7">
                  <c:v>0</c:v>
                </c:pt>
              </c:numCache>
            </c:numRef>
          </c:val>
        </c:ser>
        <c:marker val="1"/>
        <c:axId val="183870208"/>
        <c:axId val="183871744"/>
      </c:lineChart>
      <c:catAx>
        <c:axId val="183870208"/>
        <c:scaling>
          <c:orientation val="minMax"/>
        </c:scaling>
        <c:axPos val="b"/>
        <c:tickLblPos val="nextTo"/>
        <c:crossAx val="183871744"/>
        <c:crosses val="autoZero"/>
        <c:auto val="1"/>
        <c:lblAlgn val="ctr"/>
        <c:lblOffset val="100"/>
      </c:catAx>
      <c:valAx>
        <c:axId val="183871744"/>
        <c:scaling>
          <c:orientation val="minMax"/>
        </c:scaling>
        <c:axPos val="l"/>
        <c:majorGridlines/>
        <c:numFmt formatCode="General" sourceLinked="1"/>
        <c:tickLblPos val="nextTo"/>
        <c:crossAx val="183870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North Warwickshire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3.3296337402885681</c:v>
                </c:pt>
                <c:pt idx="2">
                  <c:v>1.8436578171091442</c:v>
                </c:pt>
                <c:pt idx="3">
                  <c:v>0.7366482504604055</c:v>
                </c:pt>
                <c:pt idx="4">
                  <c:v>1.1025358324145538</c:v>
                </c:pt>
                <c:pt idx="5">
                  <c:v>5.1076249543962051</c:v>
                </c:pt>
                <c:pt idx="6">
                  <c:v>7.6031860970311369</c:v>
                </c:pt>
                <c:pt idx="7">
                  <c:v>5.068790731354091</c:v>
                </c:pt>
              </c:numCache>
            </c:numRef>
          </c:val>
        </c:ser>
        <c:marker val="1"/>
        <c:axId val="183902592"/>
        <c:axId val="183904128"/>
      </c:lineChart>
      <c:catAx>
        <c:axId val="183902592"/>
        <c:scaling>
          <c:orientation val="minMax"/>
        </c:scaling>
        <c:axPos val="b"/>
        <c:tickLblPos val="nextTo"/>
        <c:crossAx val="183904128"/>
        <c:crosses val="autoZero"/>
        <c:auto val="1"/>
        <c:lblAlgn val="ctr"/>
        <c:lblOffset val="100"/>
      </c:catAx>
      <c:valAx>
        <c:axId val="183904128"/>
        <c:scaling>
          <c:orientation val="minMax"/>
        </c:scaling>
        <c:axPos val="l"/>
        <c:majorGridlines/>
        <c:numFmt formatCode="General" sourceLinked="1"/>
        <c:tickLblPos val="nextTo"/>
        <c:crossAx val="183902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North Warwickshire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1.4749262536873156</c:v>
                </c:pt>
                <c:pt idx="1">
                  <c:v>1.4732965009208103</c:v>
                </c:pt>
                <c:pt idx="2">
                  <c:v>6.6152149944873209</c:v>
                </c:pt>
                <c:pt idx="3">
                  <c:v>6.9317767238234218</c:v>
                </c:pt>
                <c:pt idx="4">
                  <c:v>11.911658218682115</c:v>
                </c:pt>
              </c:numCache>
            </c:numRef>
          </c:val>
        </c:ser>
        <c:marker val="1"/>
        <c:axId val="183943168"/>
        <c:axId val="183944704"/>
      </c:lineChart>
      <c:catAx>
        <c:axId val="183943168"/>
        <c:scaling>
          <c:orientation val="minMax"/>
        </c:scaling>
        <c:axPos val="b"/>
        <c:tickLblPos val="nextTo"/>
        <c:crossAx val="183944704"/>
        <c:crosses val="autoZero"/>
        <c:auto val="1"/>
        <c:lblAlgn val="ctr"/>
        <c:lblOffset val="100"/>
      </c:catAx>
      <c:valAx>
        <c:axId val="183944704"/>
        <c:scaling>
          <c:orientation val="minMax"/>
        </c:scaling>
        <c:axPos val="l"/>
        <c:majorGridlines/>
        <c:numFmt formatCode="General" sourceLinked="1"/>
        <c:tickLblPos val="nextTo"/>
        <c:crossAx val="183943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12EED-BE6D-4A78-9CF7-A9ABF7E2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2018-04-30T09:09:00Z</dcterms:created>
  <dcterms:modified xsi:type="dcterms:W3CDTF">2018-05-04T13:52:00Z</dcterms:modified>
</cp:coreProperties>
</file>