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64321A">
      <w:r w:rsidRPr="0064321A">
        <w:rPr>
          <w:noProof/>
          <w:lang w:val="en-US" w:eastAsia="zh-TW"/>
        </w:rPr>
        <w:pict>
          <v:shapetype id="_x0000_t202" coordsize="21600,21600" o:spt="202" path="m,l,21600r21600,l21600,xe">
            <v:stroke joinstyle="miter"/>
            <v:path gradientshapeok="t" o:connecttype="rect"/>
          </v:shapetype>
          <v:shape id="_x0000_s1026" type="#_x0000_t202" style="position:absolute;margin-left:8573.4pt;margin-top:0;width:299.8pt;height:117pt;z-index:251660288;mso-position-horizontal:right;mso-position-horizontal-relative:margin;mso-position-vertical:top;mso-position-vertical-relative:margin;mso-width-relative:margin;mso-height-relative:margin" stroked="f">
            <v:textbox>
              <w:txbxContent>
                <w:p w:rsidR="000B42C9" w:rsidRPr="002159C4" w:rsidRDefault="000B42C9" w:rsidP="004D3814">
                  <w:pPr>
                    <w:jc w:val="right"/>
                    <w:rPr>
                      <w:rFonts w:ascii="Segoe UI" w:hAnsi="Segoe UI" w:cs="Segoe UI"/>
                      <w:b/>
                      <w:sz w:val="72"/>
                      <w:szCs w:val="72"/>
                      <w:u w:val="single"/>
                    </w:rPr>
                  </w:pPr>
                  <w:proofErr w:type="spellStart"/>
                  <w:r w:rsidRPr="002159C4">
                    <w:rPr>
                      <w:rFonts w:ascii="Segoe UI" w:hAnsi="Segoe UI" w:cs="Segoe UI"/>
                      <w:b/>
                      <w:sz w:val="72"/>
                      <w:szCs w:val="72"/>
                      <w:u w:val="single"/>
                    </w:rPr>
                    <w:t>Purbeck</w:t>
                  </w:r>
                  <w:proofErr w:type="spellEnd"/>
                  <w:r w:rsidRPr="002159C4">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64321A"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64321A"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64321A"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64321A"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64321A"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64321A"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64321A"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proofErr w:type="spellStart"/>
      <w:r w:rsidR="002159C4">
        <w:rPr>
          <w:rFonts w:ascii="Segoe UI" w:hAnsi="Segoe UI" w:cs="Segoe UI"/>
          <w:u w:val="single"/>
        </w:rPr>
        <w:t>Purbeck</w:t>
      </w:r>
      <w:proofErr w:type="spellEnd"/>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D62716">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proofErr w:type="spellStart"/>
      <w:r w:rsidR="002159C4">
        <w:rPr>
          <w:rFonts w:ascii="Segoe UI" w:hAnsi="Segoe UI" w:cs="Segoe UI"/>
        </w:rPr>
        <w:t>Purbeck</w:t>
      </w:r>
      <w:proofErr w:type="spellEnd"/>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D62716">
        <w:rPr>
          <w:rFonts w:ascii="Segoe UI" w:hAnsi="Segoe UI" w:cs="Segoe UI"/>
        </w:rPr>
        <w:t>ere</w:t>
      </w:r>
      <w:r w:rsidR="002D3175">
        <w:rPr>
          <w:rFonts w:ascii="Segoe UI" w:hAnsi="Segoe UI" w:cs="Segoe UI"/>
        </w:rPr>
        <w:t xml:space="preserve"> </w:t>
      </w:r>
      <w:r w:rsidR="00250EDD">
        <w:rPr>
          <w:rFonts w:ascii="Segoe UI" w:hAnsi="Segoe UI" w:cs="Segoe UI"/>
        </w:rPr>
        <w:t>Manufacturing</w:t>
      </w:r>
      <w:r w:rsidR="00D62716">
        <w:rPr>
          <w:rFonts w:ascii="Segoe UI" w:hAnsi="Segoe UI" w:cs="Segoe UI"/>
        </w:rPr>
        <w:t xml:space="preserve">, </w:t>
      </w:r>
      <w:r w:rsidR="000B42C9">
        <w:rPr>
          <w:rFonts w:ascii="Segoe UI" w:hAnsi="Segoe UI" w:cs="Segoe UI"/>
        </w:rPr>
        <w:t>Accommodation &amp; Food Services</w:t>
      </w:r>
      <w:r w:rsidR="00387361">
        <w:rPr>
          <w:rFonts w:ascii="Segoe UI" w:hAnsi="Segoe UI" w:cs="Segoe UI"/>
        </w:rPr>
        <w:t xml:space="preserve"> and </w:t>
      </w:r>
      <w:r w:rsidR="000B42C9">
        <w:rPr>
          <w:rFonts w:ascii="Segoe UI" w:hAnsi="Segoe UI" w:cs="Segoe UI"/>
        </w:rPr>
        <w:t>Professional, Scientific &amp; Technical</w:t>
      </w:r>
      <w:r w:rsidR="00D82AED">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DB466D">
        <w:rPr>
          <w:rFonts w:ascii="Segoe UI" w:hAnsi="Segoe UI" w:cs="Segoe UI"/>
        </w:rPr>
        <w:t>1</w:t>
      </w:r>
      <w:r w:rsidR="000B42C9">
        <w:rPr>
          <w:rFonts w:ascii="Segoe UI" w:hAnsi="Segoe UI" w:cs="Segoe UI"/>
        </w:rPr>
        <w:t>5.9</w:t>
      </w:r>
      <w:r>
        <w:rPr>
          <w:rFonts w:ascii="Segoe UI" w:hAnsi="Segoe UI" w:cs="Segoe UI"/>
        </w:rPr>
        <w:t>%</w:t>
      </w:r>
      <w:r w:rsidR="00DB466D">
        <w:rPr>
          <w:rFonts w:ascii="Segoe UI" w:hAnsi="Segoe UI" w:cs="Segoe UI"/>
        </w:rPr>
        <w:t>, 1</w:t>
      </w:r>
      <w:r w:rsidR="000B42C9">
        <w:rPr>
          <w:rFonts w:ascii="Segoe UI" w:hAnsi="Segoe UI" w:cs="Segoe UI"/>
        </w:rPr>
        <w:t>1.4</w:t>
      </w:r>
      <w:r w:rsidR="00387361">
        <w:rPr>
          <w:rFonts w:ascii="Segoe UI" w:hAnsi="Segoe UI" w:cs="Segoe UI"/>
        </w:rPr>
        <w:t xml:space="preserve">% </w:t>
      </w:r>
      <w:r w:rsidR="00D62716">
        <w:rPr>
          <w:rFonts w:ascii="Segoe UI" w:hAnsi="Segoe UI" w:cs="Segoe UI"/>
        </w:rPr>
        <w:t xml:space="preserve">and </w:t>
      </w:r>
      <w:r w:rsidR="000B42C9">
        <w:rPr>
          <w:rFonts w:ascii="Segoe UI" w:hAnsi="Segoe UI" w:cs="Segoe UI"/>
        </w:rPr>
        <w:t>9.1</w:t>
      </w:r>
      <w:r w:rsidR="00D62716">
        <w:rPr>
          <w:rFonts w:ascii="Segoe UI" w:hAnsi="Segoe UI" w:cs="Segoe UI"/>
        </w:rPr>
        <w:t>%</w:t>
      </w:r>
      <w:r w:rsidR="00D97F09">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the</w:t>
      </w:r>
      <w:r w:rsidR="00AC66D8">
        <w:rPr>
          <w:rFonts w:ascii="Segoe UI" w:hAnsi="Segoe UI" w:cs="Segoe UI"/>
        </w:rPr>
        <w:t>s</w:t>
      </w:r>
      <w:r w:rsidR="00D62716">
        <w:rPr>
          <w:rFonts w:ascii="Segoe UI" w:hAnsi="Segoe UI" w:cs="Segoe UI"/>
        </w:rPr>
        <w:t>e</w:t>
      </w:r>
      <w:r w:rsidR="00AC66D8">
        <w:rPr>
          <w:rFonts w:ascii="Segoe UI" w:hAnsi="Segoe UI" w:cs="Segoe UI"/>
        </w:rPr>
        <w:t xml:space="preserve"> sector</w:t>
      </w:r>
      <w:r w:rsidR="00D62716">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proofErr w:type="spellStart"/>
      <w:r w:rsidR="000B42C9">
        <w:rPr>
          <w:rFonts w:ascii="Segoe UI" w:hAnsi="Segoe UI" w:cs="Segoe UI"/>
        </w:rPr>
        <w:t>Purbeck</w:t>
      </w:r>
      <w:proofErr w:type="spellEnd"/>
      <w:r w:rsidR="00FF041A">
        <w:rPr>
          <w:rFonts w:ascii="Segoe UI" w:hAnsi="Segoe UI" w:cs="Segoe UI"/>
        </w:rPr>
        <w:t xml:space="preserve"> were</w:t>
      </w:r>
      <w:r w:rsidR="0057291F">
        <w:rPr>
          <w:rFonts w:ascii="Segoe UI" w:hAnsi="Segoe UI" w:cs="Segoe UI"/>
        </w:rPr>
        <w:t xml:space="preserve"> </w:t>
      </w:r>
      <w:r w:rsidR="004F47CB">
        <w:rPr>
          <w:rFonts w:ascii="Segoe UI" w:hAnsi="Segoe UI" w:cs="Segoe UI"/>
        </w:rPr>
        <w:t xml:space="preserve">Accommodation &amp; Food Services, </w:t>
      </w:r>
      <w:r w:rsidR="000B42C9">
        <w:rPr>
          <w:rFonts w:ascii="Segoe UI" w:hAnsi="Segoe UI" w:cs="Segoe UI"/>
        </w:rPr>
        <w:t>Arts, Entertainment, Recreation &amp; Other Services</w:t>
      </w:r>
      <w:r w:rsidR="004F47CB">
        <w:rPr>
          <w:rFonts w:ascii="Segoe UI" w:hAnsi="Segoe UI" w:cs="Segoe UI"/>
        </w:rPr>
        <w:t xml:space="preserve"> </w:t>
      </w:r>
      <w:r w:rsidR="00D62716">
        <w:rPr>
          <w:rFonts w:ascii="Segoe UI" w:hAnsi="Segoe UI" w:cs="Segoe UI"/>
        </w:rPr>
        <w:t xml:space="preserve">and </w:t>
      </w:r>
      <w:r w:rsidR="000B42C9">
        <w:rPr>
          <w:rFonts w:ascii="Segoe UI" w:hAnsi="Segoe UI" w:cs="Segoe UI"/>
        </w:rPr>
        <w:t>Education</w:t>
      </w:r>
      <w:r w:rsidR="0057291F">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831B04">
        <w:rPr>
          <w:rFonts w:ascii="Segoe UI" w:hAnsi="Segoe UI" w:cs="Segoe UI"/>
        </w:rPr>
        <w:t>29.2</w:t>
      </w:r>
      <w:r w:rsidR="00266A34">
        <w:rPr>
          <w:rFonts w:ascii="Segoe UI" w:hAnsi="Segoe UI" w:cs="Segoe UI"/>
        </w:rPr>
        <w:t>%</w:t>
      </w:r>
      <w:r w:rsidR="00831B04">
        <w:rPr>
          <w:rFonts w:ascii="Segoe UI" w:hAnsi="Segoe UI" w:cs="Segoe UI"/>
        </w:rPr>
        <w:t>, 15.0% and 13.3%</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proofErr w:type="spellStart"/>
      <w:r w:rsidR="00831B04">
        <w:rPr>
          <w:rFonts w:ascii="Segoe UI" w:hAnsi="Segoe UI" w:cs="Segoe UI"/>
          <w:u w:val="single"/>
        </w:rPr>
        <w:t>Purbeck</w:t>
      </w:r>
      <w:proofErr w:type="spellEnd"/>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proofErr w:type="spellStart"/>
      <w:r w:rsidR="00831B04">
        <w:rPr>
          <w:rFonts w:ascii="Segoe UI" w:hAnsi="Segoe UI" w:cs="Segoe UI"/>
        </w:rPr>
        <w:t>Purbeck</w:t>
      </w:r>
      <w:proofErr w:type="spellEnd"/>
      <w:r w:rsidR="007301BD">
        <w:rPr>
          <w:rFonts w:ascii="Segoe UI" w:hAnsi="Segoe UI" w:cs="Segoe UI"/>
        </w:rPr>
        <w:t xml:space="preserve"> are</w:t>
      </w:r>
      <w:r w:rsidR="00387361">
        <w:rPr>
          <w:rFonts w:ascii="Segoe UI" w:hAnsi="Segoe UI" w:cs="Segoe UI"/>
        </w:rPr>
        <w:t xml:space="preserve"> </w:t>
      </w:r>
      <w:r w:rsidR="00831B04">
        <w:rPr>
          <w:rFonts w:ascii="Segoe UI" w:hAnsi="Segoe UI" w:cs="Segoe UI"/>
        </w:rPr>
        <w:t>Construction</w:t>
      </w:r>
      <w:r w:rsidR="00387361">
        <w:rPr>
          <w:rFonts w:ascii="Segoe UI" w:hAnsi="Segoe UI" w:cs="Segoe UI"/>
        </w:rPr>
        <w:t>,</w:t>
      </w:r>
      <w:r w:rsidR="008E7679">
        <w:rPr>
          <w:rFonts w:ascii="Segoe UI" w:hAnsi="Segoe UI" w:cs="Segoe UI"/>
        </w:rPr>
        <w:t xml:space="preserve"> </w:t>
      </w:r>
      <w:r w:rsidR="005045E5">
        <w:rPr>
          <w:rFonts w:ascii="Segoe UI" w:hAnsi="Segoe UI" w:cs="Segoe UI"/>
        </w:rPr>
        <w:t>Professional, Scientific &amp; Technical</w:t>
      </w:r>
      <w:r w:rsidR="00387361">
        <w:rPr>
          <w:rFonts w:ascii="Segoe UI" w:hAnsi="Segoe UI" w:cs="Segoe UI"/>
        </w:rPr>
        <w:t xml:space="preserve"> and</w:t>
      </w:r>
      <w:r w:rsidR="00B9254C">
        <w:rPr>
          <w:rFonts w:ascii="Segoe UI" w:hAnsi="Segoe UI" w:cs="Segoe UI"/>
        </w:rPr>
        <w:t xml:space="preserve"> </w:t>
      </w:r>
      <w:r w:rsidR="00831B04">
        <w:rPr>
          <w:rFonts w:ascii="Segoe UI" w:hAnsi="Segoe UI" w:cs="Segoe UI"/>
        </w:rPr>
        <w:t>Accommodation &amp; Food Services</w:t>
      </w:r>
      <w:r w:rsidR="005045E5">
        <w:rPr>
          <w:rFonts w:ascii="Segoe UI" w:hAnsi="Segoe UI" w:cs="Segoe UI"/>
        </w:rPr>
        <w:t xml:space="preserve"> </w:t>
      </w:r>
      <w:r w:rsidR="009264D1">
        <w:rPr>
          <w:rFonts w:ascii="Segoe UI" w:hAnsi="Segoe UI" w:cs="Segoe UI"/>
        </w:rPr>
        <w:t xml:space="preserve">with </w:t>
      </w:r>
      <w:r w:rsidR="00831B04">
        <w:rPr>
          <w:rFonts w:ascii="Segoe UI" w:hAnsi="Segoe UI" w:cs="Segoe UI"/>
        </w:rPr>
        <w:t>15.2</w:t>
      </w:r>
      <w:r>
        <w:rPr>
          <w:rFonts w:ascii="Segoe UI" w:hAnsi="Segoe UI" w:cs="Segoe UI"/>
        </w:rPr>
        <w:t>%</w:t>
      </w:r>
      <w:r w:rsidR="00250EDD">
        <w:rPr>
          <w:rFonts w:ascii="Segoe UI" w:hAnsi="Segoe UI" w:cs="Segoe UI"/>
        </w:rPr>
        <w:t>,</w:t>
      </w:r>
      <w:r w:rsidR="00810505">
        <w:rPr>
          <w:rFonts w:ascii="Segoe UI" w:hAnsi="Segoe UI" w:cs="Segoe UI"/>
        </w:rPr>
        <w:t xml:space="preserve"> 1</w:t>
      </w:r>
      <w:r w:rsidR="00831B04">
        <w:rPr>
          <w:rFonts w:ascii="Segoe UI" w:hAnsi="Segoe UI" w:cs="Segoe UI"/>
        </w:rPr>
        <w:t>1.4</w:t>
      </w:r>
      <w:r w:rsidR="00266A34">
        <w:rPr>
          <w:rFonts w:ascii="Segoe UI" w:hAnsi="Segoe UI" w:cs="Segoe UI"/>
        </w:rPr>
        <w:t xml:space="preserve">% and </w:t>
      </w:r>
      <w:r w:rsidR="00831B04">
        <w:rPr>
          <w:rFonts w:ascii="Segoe UI" w:hAnsi="Segoe UI" w:cs="Segoe UI"/>
        </w:rPr>
        <w:t>9.6</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4AE0"/>
    <w:rsid w:val="00037AAA"/>
    <w:rsid w:val="0004798C"/>
    <w:rsid w:val="000537CC"/>
    <w:rsid w:val="00075447"/>
    <w:rsid w:val="000860DD"/>
    <w:rsid w:val="000B31DD"/>
    <w:rsid w:val="000B42C9"/>
    <w:rsid w:val="000C57E2"/>
    <w:rsid w:val="000C6C9A"/>
    <w:rsid w:val="000D31D9"/>
    <w:rsid w:val="000D37D1"/>
    <w:rsid w:val="000D4A2C"/>
    <w:rsid w:val="000E66B9"/>
    <w:rsid w:val="000E6766"/>
    <w:rsid w:val="000E6C55"/>
    <w:rsid w:val="000F289B"/>
    <w:rsid w:val="000F3D38"/>
    <w:rsid w:val="000F5335"/>
    <w:rsid w:val="000F5F2A"/>
    <w:rsid w:val="0010298E"/>
    <w:rsid w:val="001134A4"/>
    <w:rsid w:val="001253AA"/>
    <w:rsid w:val="00127CE7"/>
    <w:rsid w:val="00134B0A"/>
    <w:rsid w:val="00137983"/>
    <w:rsid w:val="001416F4"/>
    <w:rsid w:val="001439D5"/>
    <w:rsid w:val="00145E03"/>
    <w:rsid w:val="00153631"/>
    <w:rsid w:val="00162828"/>
    <w:rsid w:val="00163203"/>
    <w:rsid w:val="00173523"/>
    <w:rsid w:val="0019092A"/>
    <w:rsid w:val="001971A6"/>
    <w:rsid w:val="001A15A5"/>
    <w:rsid w:val="001A5750"/>
    <w:rsid w:val="001B003E"/>
    <w:rsid w:val="001C4E49"/>
    <w:rsid w:val="001D2D23"/>
    <w:rsid w:val="001E5A94"/>
    <w:rsid w:val="0020411F"/>
    <w:rsid w:val="0020423D"/>
    <w:rsid w:val="00205E22"/>
    <w:rsid w:val="002159C4"/>
    <w:rsid w:val="00225A81"/>
    <w:rsid w:val="00225CBC"/>
    <w:rsid w:val="00230CF6"/>
    <w:rsid w:val="002408BD"/>
    <w:rsid w:val="00240DBA"/>
    <w:rsid w:val="00250EDD"/>
    <w:rsid w:val="00251623"/>
    <w:rsid w:val="00254884"/>
    <w:rsid w:val="002555C8"/>
    <w:rsid w:val="00256D31"/>
    <w:rsid w:val="00257FBA"/>
    <w:rsid w:val="00266A34"/>
    <w:rsid w:val="00273B7A"/>
    <w:rsid w:val="00274ED9"/>
    <w:rsid w:val="00281F54"/>
    <w:rsid w:val="00295AEC"/>
    <w:rsid w:val="002A3140"/>
    <w:rsid w:val="002A4CE5"/>
    <w:rsid w:val="002A7F64"/>
    <w:rsid w:val="002B2FB9"/>
    <w:rsid w:val="002D30E8"/>
    <w:rsid w:val="002D3175"/>
    <w:rsid w:val="002D62CB"/>
    <w:rsid w:val="002E44F5"/>
    <w:rsid w:val="002F0A40"/>
    <w:rsid w:val="002F3154"/>
    <w:rsid w:val="00304514"/>
    <w:rsid w:val="00314FF2"/>
    <w:rsid w:val="00330416"/>
    <w:rsid w:val="00343B13"/>
    <w:rsid w:val="00351C53"/>
    <w:rsid w:val="0035736E"/>
    <w:rsid w:val="00360FD9"/>
    <w:rsid w:val="0036618F"/>
    <w:rsid w:val="00367604"/>
    <w:rsid w:val="0037667B"/>
    <w:rsid w:val="00377BE0"/>
    <w:rsid w:val="00383CA1"/>
    <w:rsid w:val="00387361"/>
    <w:rsid w:val="00396E86"/>
    <w:rsid w:val="003A5CAB"/>
    <w:rsid w:val="003B5117"/>
    <w:rsid w:val="003B6278"/>
    <w:rsid w:val="003C1A50"/>
    <w:rsid w:val="003C40D8"/>
    <w:rsid w:val="003C4193"/>
    <w:rsid w:val="003D09A3"/>
    <w:rsid w:val="003D18FF"/>
    <w:rsid w:val="003D49EB"/>
    <w:rsid w:val="003E086A"/>
    <w:rsid w:val="003E0C93"/>
    <w:rsid w:val="003F48BE"/>
    <w:rsid w:val="003F5C2F"/>
    <w:rsid w:val="004033DF"/>
    <w:rsid w:val="00404A95"/>
    <w:rsid w:val="00407185"/>
    <w:rsid w:val="0041715F"/>
    <w:rsid w:val="004301CD"/>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D5C86"/>
    <w:rsid w:val="004E6628"/>
    <w:rsid w:val="004F47CB"/>
    <w:rsid w:val="00500FD5"/>
    <w:rsid w:val="005045E5"/>
    <w:rsid w:val="00510BE4"/>
    <w:rsid w:val="00512126"/>
    <w:rsid w:val="005211AC"/>
    <w:rsid w:val="00524321"/>
    <w:rsid w:val="0052687F"/>
    <w:rsid w:val="00530FFF"/>
    <w:rsid w:val="00533FF5"/>
    <w:rsid w:val="00541BA8"/>
    <w:rsid w:val="005445B5"/>
    <w:rsid w:val="00545A25"/>
    <w:rsid w:val="0054613A"/>
    <w:rsid w:val="00555F9F"/>
    <w:rsid w:val="00557B7F"/>
    <w:rsid w:val="00563BBD"/>
    <w:rsid w:val="00566824"/>
    <w:rsid w:val="00567BD5"/>
    <w:rsid w:val="0057291F"/>
    <w:rsid w:val="00575E1E"/>
    <w:rsid w:val="00582D6A"/>
    <w:rsid w:val="00585222"/>
    <w:rsid w:val="00587D4E"/>
    <w:rsid w:val="005B6BE1"/>
    <w:rsid w:val="005C460C"/>
    <w:rsid w:val="005E1142"/>
    <w:rsid w:val="00600EBE"/>
    <w:rsid w:val="00604F05"/>
    <w:rsid w:val="0061439A"/>
    <w:rsid w:val="00621EF4"/>
    <w:rsid w:val="00624952"/>
    <w:rsid w:val="006379F8"/>
    <w:rsid w:val="0064321A"/>
    <w:rsid w:val="0065034B"/>
    <w:rsid w:val="00653949"/>
    <w:rsid w:val="006646D6"/>
    <w:rsid w:val="00673908"/>
    <w:rsid w:val="00675025"/>
    <w:rsid w:val="00677819"/>
    <w:rsid w:val="00692E85"/>
    <w:rsid w:val="006931D7"/>
    <w:rsid w:val="006A3967"/>
    <w:rsid w:val="006A58A6"/>
    <w:rsid w:val="006D33F0"/>
    <w:rsid w:val="006D42F1"/>
    <w:rsid w:val="006E41CF"/>
    <w:rsid w:val="006E44F5"/>
    <w:rsid w:val="006E6F7B"/>
    <w:rsid w:val="006F4FD3"/>
    <w:rsid w:val="006F58D0"/>
    <w:rsid w:val="006F6850"/>
    <w:rsid w:val="0070268E"/>
    <w:rsid w:val="0070541D"/>
    <w:rsid w:val="00723BD3"/>
    <w:rsid w:val="007275C8"/>
    <w:rsid w:val="007301BD"/>
    <w:rsid w:val="0074160A"/>
    <w:rsid w:val="0074348D"/>
    <w:rsid w:val="00754898"/>
    <w:rsid w:val="007726D8"/>
    <w:rsid w:val="007748A6"/>
    <w:rsid w:val="00777584"/>
    <w:rsid w:val="00784B29"/>
    <w:rsid w:val="00785C66"/>
    <w:rsid w:val="00786635"/>
    <w:rsid w:val="007870E0"/>
    <w:rsid w:val="00787CA1"/>
    <w:rsid w:val="007A0435"/>
    <w:rsid w:val="007A5096"/>
    <w:rsid w:val="007A509C"/>
    <w:rsid w:val="007A73F0"/>
    <w:rsid w:val="007B2EF3"/>
    <w:rsid w:val="007B360E"/>
    <w:rsid w:val="007C55DC"/>
    <w:rsid w:val="007E65D3"/>
    <w:rsid w:val="007F1832"/>
    <w:rsid w:val="00801003"/>
    <w:rsid w:val="0080737E"/>
    <w:rsid w:val="00810505"/>
    <w:rsid w:val="0081487D"/>
    <w:rsid w:val="00815D2B"/>
    <w:rsid w:val="008211F5"/>
    <w:rsid w:val="00830FB2"/>
    <w:rsid w:val="00831B04"/>
    <w:rsid w:val="00842A3A"/>
    <w:rsid w:val="008464A2"/>
    <w:rsid w:val="00853E08"/>
    <w:rsid w:val="00861E17"/>
    <w:rsid w:val="00867BF8"/>
    <w:rsid w:val="00884EF2"/>
    <w:rsid w:val="00885A38"/>
    <w:rsid w:val="00886701"/>
    <w:rsid w:val="0089195B"/>
    <w:rsid w:val="008A05C4"/>
    <w:rsid w:val="008B2D2D"/>
    <w:rsid w:val="008B61D0"/>
    <w:rsid w:val="008C2804"/>
    <w:rsid w:val="008C2AD5"/>
    <w:rsid w:val="008C37E5"/>
    <w:rsid w:val="008C392C"/>
    <w:rsid w:val="008D39B8"/>
    <w:rsid w:val="008D66C0"/>
    <w:rsid w:val="008E16AB"/>
    <w:rsid w:val="008E54A6"/>
    <w:rsid w:val="008E7679"/>
    <w:rsid w:val="008F3CBB"/>
    <w:rsid w:val="009121EB"/>
    <w:rsid w:val="00920E1B"/>
    <w:rsid w:val="00921EFB"/>
    <w:rsid w:val="009264D1"/>
    <w:rsid w:val="00934C93"/>
    <w:rsid w:val="0094742C"/>
    <w:rsid w:val="009528EC"/>
    <w:rsid w:val="009543EE"/>
    <w:rsid w:val="00963D1C"/>
    <w:rsid w:val="00966258"/>
    <w:rsid w:val="00974D4B"/>
    <w:rsid w:val="0098799B"/>
    <w:rsid w:val="009902B8"/>
    <w:rsid w:val="00990CEF"/>
    <w:rsid w:val="0099362A"/>
    <w:rsid w:val="009A2CF2"/>
    <w:rsid w:val="009B5673"/>
    <w:rsid w:val="009C02F2"/>
    <w:rsid w:val="009C272C"/>
    <w:rsid w:val="009C3472"/>
    <w:rsid w:val="009C3A39"/>
    <w:rsid w:val="009E216D"/>
    <w:rsid w:val="009E309F"/>
    <w:rsid w:val="009E63CD"/>
    <w:rsid w:val="009F788E"/>
    <w:rsid w:val="00A120AC"/>
    <w:rsid w:val="00A122EC"/>
    <w:rsid w:val="00A37814"/>
    <w:rsid w:val="00A4395C"/>
    <w:rsid w:val="00A46831"/>
    <w:rsid w:val="00A46AAA"/>
    <w:rsid w:val="00A57F92"/>
    <w:rsid w:val="00A61248"/>
    <w:rsid w:val="00A628A4"/>
    <w:rsid w:val="00A6694D"/>
    <w:rsid w:val="00A7203A"/>
    <w:rsid w:val="00A83E4C"/>
    <w:rsid w:val="00AA12D5"/>
    <w:rsid w:val="00AA4EAF"/>
    <w:rsid w:val="00AB2A17"/>
    <w:rsid w:val="00AC38CD"/>
    <w:rsid w:val="00AC3D7B"/>
    <w:rsid w:val="00AC66D8"/>
    <w:rsid w:val="00AE00CB"/>
    <w:rsid w:val="00AE3362"/>
    <w:rsid w:val="00AE5DBC"/>
    <w:rsid w:val="00B00814"/>
    <w:rsid w:val="00B04094"/>
    <w:rsid w:val="00B22D3D"/>
    <w:rsid w:val="00B26109"/>
    <w:rsid w:val="00B30792"/>
    <w:rsid w:val="00B30A63"/>
    <w:rsid w:val="00B44123"/>
    <w:rsid w:val="00B44C2A"/>
    <w:rsid w:val="00B53700"/>
    <w:rsid w:val="00B64853"/>
    <w:rsid w:val="00B66EC4"/>
    <w:rsid w:val="00B6778F"/>
    <w:rsid w:val="00B81EF6"/>
    <w:rsid w:val="00B82315"/>
    <w:rsid w:val="00B839FB"/>
    <w:rsid w:val="00B86569"/>
    <w:rsid w:val="00B902DC"/>
    <w:rsid w:val="00B9254C"/>
    <w:rsid w:val="00BA29A5"/>
    <w:rsid w:val="00BA3E2B"/>
    <w:rsid w:val="00BC2E51"/>
    <w:rsid w:val="00BD23C3"/>
    <w:rsid w:val="00BD2541"/>
    <w:rsid w:val="00BE5674"/>
    <w:rsid w:val="00BF0BE9"/>
    <w:rsid w:val="00BF44B3"/>
    <w:rsid w:val="00C00BF6"/>
    <w:rsid w:val="00C067F1"/>
    <w:rsid w:val="00C12824"/>
    <w:rsid w:val="00C26302"/>
    <w:rsid w:val="00C27833"/>
    <w:rsid w:val="00C35A9C"/>
    <w:rsid w:val="00C468CE"/>
    <w:rsid w:val="00C60E60"/>
    <w:rsid w:val="00C66719"/>
    <w:rsid w:val="00CA077C"/>
    <w:rsid w:val="00CA07D6"/>
    <w:rsid w:val="00CA0A4D"/>
    <w:rsid w:val="00CA5D91"/>
    <w:rsid w:val="00CC7140"/>
    <w:rsid w:val="00CD176D"/>
    <w:rsid w:val="00CD2F9D"/>
    <w:rsid w:val="00CD3D82"/>
    <w:rsid w:val="00CE1DBF"/>
    <w:rsid w:val="00D04520"/>
    <w:rsid w:val="00D05EE7"/>
    <w:rsid w:val="00D1059A"/>
    <w:rsid w:val="00D13E54"/>
    <w:rsid w:val="00D170C3"/>
    <w:rsid w:val="00D226DF"/>
    <w:rsid w:val="00D307D8"/>
    <w:rsid w:val="00D42D18"/>
    <w:rsid w:val="00D56F1B"/>
    <w:rsid w:val="00D60717"/>
    <w:rsid w:val="00D62716"/>
    <w:rsid w:val="00D71B60"/>
    <w:rsid w:val="00D82AED"/>
    <w:rsid w:val="00D83F68"/>
    <w:rsid w:val="00D97F09"/>
    <w:rsid w:val="00DA198D"/>
    <w:rsid w:val="00DA54B8"/>
    <w:rsid w:val="00DA7024"/>
    <w:rsid w:val="00DB0C84"/>
    <w:rsid w:val="00DB466D"/>
    <w:rsid w:val="00DB5115"/>
    <w:rsid w:val="00DC0F18"/>
    <w:rsid w:val="00DD01A4"/>
    <w:rsid w:val="00DD2640"/>
    <w:rsid w:val="00DE6755"/>
    <w:rsid w:val="00DF4655"/>
    <w:rsid w:val="00DF6BA9"/>
    <w:rsid w:val="00E109CF"/>
    <w:rsid w:val="00E10C8C"/>
    <w:rsid w:val="00E14920"/>
    <w:rsid w:val="00E17957"/>
    <w:rsid w:val="00E30854"/>
    <w:rsid w:val="00E33D6C"/>
    <w:rsid w:val="00E44424"/>
    <w:rsid w:val="00E44C9E"/>
    <w:rsid w:val="00E465F3"/>
    <w:rsid w:val="00E47998"/>
    <w:rsid w:val="00E515F4"/>
    <w:rsid w:val="00E63805"/>
    <w:rsid w:val="00EA220B"/>
    <w:rsid w:val="00EB0284"/>
    <w:rsid w:val="00EC1734"/>
    <w:rsid w:val="00EC7330"/>
    <w:rsid w:val="00ED2B4F"/>
    <w:rsid w:val="00ED51EE"/>
    <w:rsid w:val="00ED59C5"/>
    <w:rsid w:val="00EE29BA"/>
    <w:rsid w:val="00EE339D"/>
    <w:rsid w:val="00EE360F"/>
    <w:rsid w:val="00EF5EFE"/>
    <w:rsid w:val="00F06BCB"/>
    <w:rsid w:val="00F06E52"/>
    <w:rsid w:val="00F10FCE"/>
    <w:rsid w:val="00F311B7"/>
    <w:rsid w:val="00F37434"/>
    <w:rsid w:val="00F60860"/>
    <w:rsid w:val="00F624C0"/>
    <w:rsid w:val="00F82612"/>
    <w:rsid w:val="00F90D23"/>
    <w:rsid w:val="00F97CB2"/>
    <w:rsid w:val="00FA06CC"/>
    <w:rsid w:val="00FA0F55"/>
    <w:rsid w:val="00FB03AB"/>
    <w:rsid w:val="00FB0963"/>
    <w:rsid w:val="00FC1AFD"/>
    <w:rsid w:val="00FD1830"/>
    <w:rsid w:val="00FD66BF"/>
    <w:rsid w:val="00FD7832"/>
    <w:rsid w:val="00FE0842"/>
    <w:rsid w:val="00FE39D0"/>
    <w:rsid w:val="00FE5614"/>
    <w:rsid w:val="00FF041A"/>
    <w:rsid w:val="00FF0AB3"/>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Purbeck</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61.070176217319897</c:v>
                </c:pt>
                <c:pt idx="2">
                  <c:v>60.483264800813551</c:v>
                </c:pt>
                <c:pt idx="3">
                  <c:v>60.276798190165678</c:v>
                </c:pt>
                <c:pt idx="4">
                  <c:v>59.900365327133841</c:v>
                </c:pt>
                <c:pt idx="5">
                  <c:v>59.436968838526916</c:v>
                </c:pt>
                <c:pt idx="6">
                  <c:v>58.531794203986138</c:v>
                </c:pt>
                <c:pt idx="7">
                  <c:v>58.000484144274992</c:v>
                </c:pt>
                <c:pt idx="8">
                  <c:v>57.600157538892411</c:v>
                </c:pt>
                <c:pt idx="9">
                  <c:v>57.276974993510429</c:v>
                </c:pt>
                <c:pt idx="10">
                  <c:v>56.977622407803025</c:v>
                </c:pt>
                <c:pt idx="11">
                  <c:v>56.544614594918301</c:v>
                </c:pt>
              </c:numCache>
            </c:numRef>
          </c:val>
        </c:ser>
        <c:marker val="1"/>
        <c:axId val="169694336"/>
        <c:axId val="169695872"/>
      </c:lineChart>
      <c:catAx>
        <c:axId val="169694336"/>
        <c:scaling>
          <c:orientation val="minMax"/>
        </c:scaling>
        <c:axPos val="b"/>
        <c:numFmt formatCode="General" sourceLinked="1"/>
        <c:tickLblPos val="nextTo"/>
        <c:txPr>
          <a:bodyPr/>
          <a:lstStyle/>
          <a:p>
            <a:pPr>
              <a:defRPr sz="900"/>
            </a:pPr>
            <a:endParaRPr lang="en-US"/>
          </a:p>
        </c:txPr>
        <c:crossAx val="169695872"/>
        <c:crosses val="autoZero"/>
        <c:auto val="1"/>
        <c:lblAlgn val="ctr"/>
        <c:lblOffset val="100"/>
      </c:catAx>
      <c:valAx>
        <c:axId val="169695872"/>
        <c:scaling>
          <c:orientation val="minMax"/>
        </c:scaling>
        <c:axPos val="l"/>
        <c:majorGridlines/>
        <c:title>
          <c:tx>
            <c:rich>
              <a:bodyPr rot="0" vert="horz"/>
              <a:lstStyle/>
              <a:p>
                <a:pPr>
                  <a:defRPr/>
                </a:pPr>
                <a:r>
                  <a:rPr lang="en-US"/>
                  <a:t>%</a:t>
                </a:r>
              </a:p>
            </c:rich>
          </c:tx>
          <c:layout/>
        </c:title>
        <c:numFmt formatCode="General" sourceLinked="1"/>
        <c:tickLblPos val="nextTo"/>
        <c:crossAx val="169694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Purbeck</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3.5</c:v>
                </c:pt>
                <c:pt idx="1">
                  <c:v>3.5</c:v>
                </c:pt>
                <c:pt idx="2">
                  <c:v>2.9</c:v>
                </c:pt>
              </c:numCache>
            </c:numRef>
          </c:val>
        </c:ser>
        <c:axId val="170681088"/>
        <c:axId val="17068262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0681088"/>
        <c:axId val="170682624"/>
      </c:lineChart>
      <c:catAx>
        <c:axId val="170681088"/>
        <c:scaling>
          <c:orientation val="minMax"/>
        </c:scaling>
        <c:axPos val="b"/>
        <c:numFmt formatCode="General" sourceLinked="1"/>
        <c:tickLblPos val="nextTo"/>
        <c:txPr>
          <a:bodyPr/>
          <a:lstStyle/>
          <a:p>
            <a:pPr>
              <a:defRPr sz="800"/>
            </a:pPr>
            <a:endParaRPr lang="en-US"/>
          </a:p>
        </c:txPr>
        <c:crossAx val="170682624"/>
        <c:crosses val="autoZero"/>
        <c:auto val="1"/>
        <c:lblAlgn val="ctr"/>
        <c:lblOffset val="100"/>
      </c:catAx>
      <c:valAx>
        <c:axId val="170682624"/>
        <c:scaling>
          <c:orientation val="minMax"/>
        </c:scaling>
        <c:axPos val="l"/>
        <c:majorGridlines/>
        <c:title>
          <c:tx>
            <c:rich>
              <a:bodyPr rot="0" vert="horz"/>
              <a:lstStyle/>
              <a:p>
                <a:pPr>
                  <a:defRPr/>
                </a:pPr>
                <a:r>
                  <a:rPr lang="en-US"/>
                  <a:t>%</a:t>
                </a:r>
              </a:p>
            </c:rich>
          </c:tx>
          <c:layout/>
        </c:title>
        <c:numFmt formatCode="General" sourceLinked="1"/>
        <c:tickLblPos val="nextTo"/>
        <c:crossAx val="1706810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Purbeck</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0.77319587628865982</c:v>
                </c:pt>
                <c:pt idx="2">
                  <c:v>0.52493438320209973</c:v>
                </c:pt>
                <c:pt idx="3">
                  <c:v>0.51413881748071977</c:v>
                </c:pt>
                <c:pt idx="4">
                  <c:v>0.78125</c:v>
                </c:pt>
                <c:pt idx="5">
                  <c:v>0.50761421319796951</c:v>
                </c:pt>
                <c:pt idx="6">
                  <c:v>0.49019607843137253</c:v>
                </c:pt>
                <c:pt idx="7">
                  <c:v>0.72992700729927007</c:v>
                </c:pt>
                <c:pt idx="8">
                  <c:v>0.71942446043165464</c:v>
                </c:pt>
                <c:pt idx="9">
                  <c:v>0.46728971962616822</c:v>
                </c:pt>
              </c:numCache>
            </c:numRef>
          </c:val>
        </c:ser>
        <c:axId val="170722432"/>
        <c:axId val="17072396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0722432"/>
        <c:axId val="170723968"/>
      </c:lineChart>
      <c:catAx>
        <c:axId val="170722432"/>
        <c:scaling>
          <c:orientation val="minMax"/>
        </c:scaling>
        <c:axPos val="b"/>
        <c:numFmt formatCode="General" sourceLinked="1"/>
        <c:tickLblPos val="nextTo"/>
        <c:txPr>
          <a:bodyPr/>
          <a:lstStyle/>
          <a:p>
            <a:pPr>
              <a:defRPr sz="800"/>
            </a:pPr>
            <a:endParaRPr lang="en-US"/>
          </a:p>
        </c:txPr>
        <c:crossAx val="170723968"/>
        <c:crosses val="autoZero"/>
        <c:auto val="1"/>
        <c:lblAlgn val="ctr"/>
        <c:lblOffset val="100"/>
      </c:catAx>
      <c:valAx>
        <c:axId val="170723968"/>
        <c:scaling>
          <c:orientation val="minMax"/>
        </c:scaling>
        <c:axPos val="l"/>
        <c:majorGridlines/>
        <c:title>
          <c:tx>
            <c:rich>
              <a:bodyPr rot="0" vert="horz"/>
              <a:lstStyle/>
              <a:p>
                <a:pPr>
                  <a:defRPr/>
                </a:pPr>
                <a:r>
                  <a:rPr lang="en-US"/>
                  <a:t>%</a:t>
                </a:r>
              </a:p>
            </c:rich>
          </c:tx>
          <c:layout/>
        </c:title>
        <c:numFmt formatCode="General" sourceLinked="1"/>
        <c:tickLblPos val="nextTo"/>
        <c:crossAx val="1707224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Purbeck</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13.2</c:v>
                </c:pt>
                <c:pt idx="1">
                  <c:v>13.2</c:v>
                </c:pt>
                <c:pt idx="2">
                  <c:v>11.8</c:v>
                </c:pt>
              </c:numCache>
            </c:numRef>
          </c:val>
        </c:ser>
        <c:axId val="170767872"/>
        <c:axId val="17076940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0767872"/>
        <c:axId val="170769408"/>
      </c:lineChart>
      <c:catAx>
        <c:axId val="170767872"/>
        <c:scaling>
          <c:orientation val="minMax"/>
        </c:scaling>
        <c:axPos val="b"/>
        <c:numFmt formatCode="General" sourceLinked="1"/>
        <c:tickLblPos val="nextTo"/>
        <c:txPr>
          <a:bodyPr/>
          <a:lstStyle/>
          <a:p>
            <a:pPr>
              <a:defRPr sz="800"/>
            </a:pPr>
            <a:endParaRPr lang="en-US"/>
          </a:p>
        </c:txPr>
        <c:crossAx val="170769408"/>
        <c:crosses val="autoZero"/>
        <c:auto val="1"/>
        <c:lblAlgn val="ctr"/>
        <c:lblOffset val="100"/>
      </c:catAx>
      <c:valAx>
        <c:axId val="170769408"/>
        <c:scaling>
          <c:orientation val="minMax"/>
        </c:scaling>
        <c:axPos val="l"/>
        <c:majorGridlines/>
        <c:title>
          <c:tx>
            <c:rich>
              <a:bodyPr rot="0" vert="horz"/>
              <a:lstStyle/>
              <a:p>
                <a:pPr>
                  <a:defRPr/>
                </a:pPr>
                <a:r>
                  <a:rPr lang="en-US"/>
                  <a:t>%</a:t>
                </a:r>
              </a:p>
            </c:rich>
          </c:tx>
          <c:layout/>
        </c:title>
        <c:numFmt formatCode="General" sourceLinked="1"/>
        <c:tickLblPos val="nextTo"/>
        <c:crossAx val="1707678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Purbeck</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7.9896907216494846</c:v>
                </c:pt>
                <c:pt idx="2">
                  <c:v>8.1364829396325451</c:v>
                </c:pt>
                <c:pt idx="3">
                  <c:v>7.7120822622107967</c:v>
                </c:pt>
                <c:pt idx="4">
                  <c:v>7.552083333333333</c:v>
                </c:pt>
                <c:pt idx="5">
                  <c:v>7.8680203045685282</c:v>
                </c:pt>
                <c:pt idx="6">
                  <c:v>7.1078431372549016</c:v>
                </c:pt>
                <c:pt idx="7">
                  <c:v>7.0559610705596105</c:v>
                </c:pt>
                <c:pt idx="8">
                  <c:v>7.1942446043165464</c:v>
                </c:pt>
                <c:pt idx="9">
                  <c:v>7.2429906542056077</c:v>
                </c:pt>
              </c:numCache>
            </c:numRef>
          </c:val>
        </c:ser>
        <c:axId val="170825600"/>
        <c:axId val="170827136"/>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0825600"/>
        <c:axId val="170827136"/>
      </c:lineChart>
      <c:catAx>
        <c:axId val="170825600"/>
        <c:scaling>
          <c:orientation val="minMax"/>
        </c:scaling>
        <c:axPos val="b"/>
        <c:numFmt formatCode="General" sourceLinked="1"/>
        <c:tickLblPos val="nextTo"/>
        <c:txPr>
          <a:bodyPr/>
          <a:lstStyle/>
          <a:p>
            <a:pPr>
              <a:defRPr sz="800"/>
            </a:pPr>
            <a:endParaRPr lang="en-US"/>
          </a:p>
        </c:txPr>
        <c:crossAx val="170827136"/>
        <c:crosses val="autoZero"/>
        <c:auto val="1"/>
        <c:lblAlgn val="ctr"/>
        <c:lblOffset val="100"/>
      </c:catAx>
      <c:valAx>
        <c:axId val="170827136"/>
        <c:scaling>
          <c:orientation val="minMax"/>
        </c:scaling>
        <c:axPos val="l"/>
        <c:majorGridlines/>
        <c:title>
          <c:tx>
            <c:rich>
              <a:bodyPr rot="0" vert="horz"/>
              <a:lstStyle/>
              <a:p>
                <a:pPr>
                  <a:defRPr/>
                </a:pPr>
                <a:r>
                  <a:rPr lang="en-US"/>
                  <a:t>%</a:t>
                </a:r>
              </a:p>
            </c:rich>
          </c:tx>
          <c:layout/>
        </c:title>
        <c:numFmt formatCode="General" sourceLinked="1"/>
        <c:tickLblPos val="nextTo"/>
        <c:crossAx val="1708256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Purbeck</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5.9</c:v>
                </c:pt>
                <c:pt idx="1">
                  <c:v>7.4</c:v>
                </c:pt>
                <c:pt idx="2">
                  <c:v>5.9</c:v>
                </c:pt>
              </c:numCache>
            </c:numRef>
          </c:val>
        </c:ser>
        <c:axId val="170932480"/>
        <c:axId val="170946560"/>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0932480"/>
        <c:axId val="170946560"/>
      </c:lineChart>
      <c:catAx>
        <c:axId val="170932480"/>
        <c:scaling>
          <c:orientation val="minMax"/>
        </c:scaling>
        <c:axPos val="b"/>
        <c:numFmt formatCode="General" sourceLinked="1"/>
        <c:tickLblPos val="nextTo"/>
        <c:txPr>
          <a:bodyPr/>
          <a:lstStyle/>
          <a:p>
            <a:pPr>
              <a:defRPr sz="800"/>
            </a:pPr>
            <a:endParaRPr lang="en-US"/>
          </a:p>
        </c:txPr>
        <c:crossAx val="170946560"/>
        <c:crosses val="autoZero"/>
        <c:auto val="1"/>
        <c:lblAlgn val="ctr"/>
        <c:lblOffset val="100"/>
      </c:catAx>
      <c:valAx>
        <c:axId val="170946560"/>
        <c:scaling>
          <c:orientation val="minMax"/>
        </c:scaling>
        <c:axPos val="l"/>
        <c:majorGridlines/>
        <c:title>
          <c:tx>
            <c:rich>
              <a:bodyPr rot="0" vert="horz"/>
              <a:lstStyle/>
              <a:p>
                <a:pPr>
                  <a:defRPr/>
                </a:pPr>
                <a:r>
                  <a:rPr lang="en-US"/>
                  <a:t>%</a:t>
                </a:r>
              </a:p>
            </c:rich>
          </c:tx>
          <c:layout/>
        </c:title>
        <c:numFmt formatCode="General" sourceLinked="1"/>
        <c:tickLblPos val="nextTo"/>
        <c:crossAx val="1709324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Purbeck</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15.463917525773196</c:v>
                </c:pt>
                <c:pt idx="2">
                  <c:v>16.010498687664043</c:v>
                </c:pt>
                <c:pt idx="3">
                  <c:v>15.167095115681233</c:v>
                </c:pt>
                <c:pt idx="4">
                  <c:v>15.364583333333334</c:v>
                </c:pt>
                <c:pt idx="5">
                  <c:v>15.228426395939087</c:v>
                </c:pt>
                <c:pt idx="6">
                  <c:v>15.686274509803921</c:v>
                </c:pt>
                <c:pt idx="7">
                  <c:v>15.815085158150852</c:v>
                </c:pt>
                <c:pt idx="8">
                  <c:v>15.107913669064748</c:v>
                </c:pt>
                <c:pt idx="9">
                  <c:v>15.186915887850468</c:v>
                </c:pt>
              </c:numCache>
            </c:numRef>
          </c:val>
        </c:ser>
        <c:axId val="170855040"/>
        <c:axId val="17086502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0855040"/>
        <c:axId val="170865024"/>
      </c:lineChart>
      <c:catAx>
        <c:axId val="170855040"/>
        <c:scaling>
          <c:orientation val="minMax"/>
        </c:scaling>
        <c:axPos val="b"/>
        <c:numFmt formatCode="General" sourceLinked="1"/>
        <c:tickLblPos val="nextTo"/>
        <c:txPr>
          <a:bodyPr/>
          <a:lstStyle/>
          <a:p>
            <a:pPr>
              <a:defRPr sz="800"/>
            </a:pPr>
            <a:endParaRPr lang="en-US"/>
          </a:p>
        </c:txPr>
        <c:crossAx val="170865024"/>
        <c:crosses val="autoZero"/>
        <c:auto val="1"/>
        <c:lblAlgn val="ctr"/>
        <c:lblOffset val="100"/>
      </c:catAx>
      <c:valAx>
        <c:axId val="170865024"/>
        <c:scaling>
          <c:orientation val="minMax"/>
        </c:scaling>
        <c:axPos val="l"/>
        <c:majorGridlines/>
        <c:title>
          <c:tx>
            <c:rich>
              <a:bodyPr rot="0" vert="horz"/>
              <a:lstStyle/>
              <a:p>
                <a:pPr>
                  <a:defRPr/>
                </a:pPr>
                <a:r>
                  <a:rPr lang="en-US"/>
                  <a:t>%</a:t>
                </a:r>
              </a:p>
            </c:rich>
          </c:tx>
          <c:layout/>
        </c:title>
        <c:numFmt formatCode="General" sourceLinked="1"/>
        <c:tickLblPos val="nextTo"/>
        <c:crossAx val="1708550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Purbeck</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2.1</c:v>
                </c:pt>
                <c:pt idx="1">
                  <c:v>1.5</c:v>
                </c:pt>
                <c:pt idx="2">
                  <c:v>1.2</c:v>
                </c:pt>
              </c:numCache>
            </c:numRef>
          </c:val>
        </c:ser>
        <c:axId val="170892288"/>
        <c:axId val="17091046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0892288"/>
        <c:axId val="170910464"/>
      </c:lineChart>
      <c:catAx>
        <c:axId val="170892288"/>
        <c:scaling>
          <c:orientation val="minMax"/>
        </c:scaling>
        <c:axPos val="b"/>
        <c:numFmt formatCode="General" sourceLinked="1"/>
        <c:tickLblPos val="nextTo"/>
        <c:txPr>
          <a:bodyPr/>
          <a:lstStyle/>
          <a:p>
            <a:pPr>
              <a:defRPr sz="800"/>
            </a:pPr>
            <a:endParaRPr lang="en-US"/>
          </a:p>
        </c:txPr>
        <c:crossAx val="170910464"/>
        <c:crosses val="autoZero"/>
        <c:auto val="1"/>
        <c:lblAlgn val="ctr"/>
        <c:lblOffset val="100"/>
      </c:catAx>
      <c:valAx>
        <c:axId val="170910464"/>
        <c:scaling>
          <c:orientation val="minMax"/>
        </c:scaling>
        <c:axPos val="l"/>
        <c:majorGridlines/>
        <c:title>
          <c:tx>
            <c:rich>
              <a:bodyPr rot="0" vert="horz"/>
              <a:lstStyle/>
              <a:p>
                <a:pPr>
                  <a:defRPr/>
                </a:pPr>
                <a:r>
                  <a:rPr lang="en-US"/>
                  <a:t>%</a:t>
                </a:r>
              </a:p>
            </c:rich>
          </c:tx>
          <c:layout/>
        </c:title>
        <c:numFmt formatCode="General" sourceLinked="1"/>
        <c:tickLblPos val="nextTo"/>
        <c:crossAx val="1708922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Purbeck</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2.3195876288659796</c:v>
                </c:pt>
                <c:pt idx="2">
                  <c:v>2.6246719160104988</c:v>
                </c:pt>
                <c:pt idx="3">
                  <c:v>2.5706940874035991</c:v>
                </c:pt>
                <c:pt idx="4">
                  <c:v>2.8645833333333335</c:v>
                </c:pt>
                <c:pt idx="5">
                  <c:v>2.5380710659898478</c:v>
                </c:pt>
                <c:pt idx="6">
                  <c:v>2.6960784313725492</c:v>
                </c:pt>
                <c:pt idx="7">
                  <c:v>2.6763990267639901</c:v>
                </c:pt>
                <c:pt idx="8">
                  <c:v>2.8776978417266186</c:v>
                </c:pt>
                <c:pt idx="9">
                  <c:v>3.0373831775700935</c:v>
                </c:pt>
              </c:numCache>
            </c:numRef>
          </c:val>
        </c:ser>
        <c:axId val="171015168"/>
        <c:axId val="17102515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1015168"/>
        <c:axId val="171025152"/>
      </c:lineChart>
      <c:catAx>
        <c:axId val="171015168"/>
        <c:scaling>
          <c:orientation val="minMax"/>
        </c:scaling>
        <c:axPos val="b"/>
        <c:numFmt formatCode="General" sourceLinked="1"/>
        <c:tickLblPos val="nextTo"/>
        <c:txPr>
          <a:bodyPr/>
          <a:lstStyle/>
          <a:p>
            <a:pPr>
              <a:defRPr sz="800"/>
            </a:pPr>
            <a:endParaRPr lang="en-US"/>
          </a:p>
        </c:txPr>
        <c:crossAx val="171025152"/>
        <c:crosses val="autoZero"/>
        <c:auto val="1"/>
        <c:lblAlgn val="ctr"/>
        <c:lblOffset val="100"/>
      </c:catAx>
      <c:valAx>
        <c:axId val="171025152"/>
        <c:scaling>
          <c:orientation val="minMax"/>
        </c:scaling>
        <c:axPos val="l"/>
        <c:majorGridlines/>
        <c:title>
          <c:tx>
            <c:rich>
              <a:bodyPr rot="0" vert="horz"/>
              <a:lstStyle/>
              <a:p>
                <a:pPr>
                  <a:defRPr/>
                </a:pPr>
                <a:r>
                  <a:rPr lang="en-US"/>
                  <a:t>%</a:t>
                </a:r>
              </a:p>
            </c:rich>
          </c:tx>
          <c:layout/>
        </c:title>
        <c:numFmt formatCode="General" sourceLinked="1"/>
        <c:tickLblPos val="nextTo"/>
        <c:crossAx val="1710151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Purbeck</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1.5</c:v>
                </c:pt>
                <c:pt idx="1">
                  <c:v>1.3</c:v>
                </c:pt>
                <c:pt idx="2">
                  <c:v>1.5</c:v>
                </c:pt>
              </c:numCache>
            </c:numRef>
          </c:val>
        </c:ser>
        <c:axId val="171040128"/>
        <c:axId val="17106649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1040128"/>
        <c:axId val="171066496"/>
      </c:lineChart>
      <c:catAx>
        <c:axId val="171040128"/>
        <c:scaling>
          <c:orientation val="minMax"/>
        </c:scaling>
        <c:axPos val="b"/>
        <c:numFmt formatCode="General" sourceLinked="1"/>
        <c:tickLblPos val="nextTo"/>
        <c:txPr>
          <a:bodyPr/>
          <a:lstStyle/>
          <a:p>
            <a:pPr>
              <a:defRPr sz="800"/>
            </a:pPr>
            <a:endParaRPr lang="en-US"/>
          </a:p>
        </c:txPr>
        <c:crossAx val="171066496"/>
        <c:crosses val="autoZero"/>
        <c:auto val="1"/>
        <c:lblAlgn val="ctr"/>
        <c:lblOffset val="100"/>
      </c:catAx>
      <c:valAx>
        <c:axId val="171066496"/>
        <c:scaling>
          <c:orientation val="minMax"/>
        </c:scaling>
        <c:axPos val="l"/>
        <c:majorGridlines/>
        <c:title>
          <c:tx>
            <c:rich>
              <a:bodyPr rot="0" vert="horz"/>
              <a:lstStyle/>
              <a:p>
                <a:pPr>
                  <a:defRPr/>
                </a:pPr>
                <a:r>
                  <a:rPr lang="en-US"/>
                  <a:t>%</a:t>
                </a:r>
              </a:p>
            </c:rich>
          </c:tx>
          <c:layout/>
        </c:title>
        <c:numFmt formatCode="General" sourceLinked="1"/>
        <c:tickLblPos val="nextTo"/>
        <c:crossAx val="1710401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Purbeck</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3.6082474226804124</c:v>
                </c:pt>
                <c:pt idx="2">
                  <c:v>3.674540682414698</c:v>
                </c:pt>
                <c:pt idx="3">
                  <c:v>3.8560411311053984</c:v>
                </c:pt>
                <c:pt idx="4">
                  <c:v>3.6458333333333335</c:v>
                </c:pt>
                <c:pt idx="5">
                  <c:v>3.5532994923857868</c:v>
                </c:pt>
                <c:pt idx="6">
                  <c:v>3.1862745098039214</c:v>
                </c:pt>
                <c:pt idx="7">
                  <c:v>3.4063260340632602</c:v>
                </c:pt>
                <c:pt idx="8">
                  <c:v>3.5971223021582732</c:v>
                </c:pt>
                <c:pt idx="9">
                  <c:v>3.0373831775700935</c:v>
                </c:pt>
              </c:numCache>
            </c:numRef>
          </c:val>
        </c:ser>
        <c:axId val="171094016"/>
        <c:axId val="17109555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1094016"/>
        <c:axId val="171095552"/>
      </c:lineChart>
      <c:catAx>
        <c:axId val="171094016"/>
        <c:scaling>
          <c:orientation val="minMax"/>
        </c:scaling>
        <c:axPos val="b"/>
        <c:numFmt formatCode="General" sourceLinked="1"/>
        <c:tickLblPos val="nextTo"/>
        <c:txPr>
          <a:bodyPr/>
          <a:lstStyle/>
          <a:p>
            <a:pPr>
              <a:defRPr sz="800"/>
            </a:pPr>
            <a:endParaRPr lang="en-US"/>
          </a:p>
        </c:txPr>
        <c:crossAx val="171095552"/>
        <c:crosses val="autoZero"/>
        <c:auto val="1"/>
        <c:lblAlgn val="ctr"/>
        <c:lblOffset val="100"/>
      </c:catAx>
      <c:valAx>
        <c:axId val="171095552"/>
        <c:scaling>
          <c:orientation val="minMax"/>
        </c:scaling>
        <c:axPos val="l"/>
        <c:majorGridlines/>
        <c:title>
          <c:tx>
            <c:rich>
              <a:bodyPr rot="0" vert="horz"/>
              <a:lstStyle/>
              <a:p>
                <a:pPr>
                  <a:defRPr/>
                </a:pPr>
                <a:r>
                  <a:rPr lang="en-US"/>
                  <a:t>%</a:t>
                </a:r>
              </a:p>
            </c:rich>
          </c:tx>
          <c:layout/>
        </c:title>
        <c:numFmt formatCode="General" sourceLinked="1"/>
        <c:tickLblPos val="nextTo"/>
        <c:crossAx val="1710940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Purbeck</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56.977622407803025</c:v>
                </c:pt>
                <c:pt idx="2">
                  <c:v>56.54636289245876</c:v>
                </c:pt>
                <c:pt idx="3">
                  <c:v>56.244496467000282</c:v>
                </c:pt>
                <c:pt idx="4">
                  <c:v>55.967880085653107</c:v>
                </c:pt>
                <c:pt idx="5">
                  <c:v>55.688801638784568</c:v>
                </c:pt>
                <c:pt idx="6">
                  <c:v>55.42089260275138</c:v>
                </c:pt>
                <c:pt idx="7">
                  <c:v>55.047893532253966</c:v>
                </c:pt>
                <c:pt idx="8">
                  <c:v>54.838845942635068</c:v>
                </c:pt>
                <c:pt idx="9">
                  <c:v>54.556554322884871</c:v>
                </c:pt>
                <c:pt idx="10">
                  <c:v>54.24788602362618</c:v>
                </c:pt>
                <c:pt idx="11">
                  <c:v>53.856613878370744</c:v>
                </c:pt>
                <c:pt idx="12">
                  <c:v>53.491040323758263</c:v>
                </c:pt>
                <c:pt idx="13">
                  <c:v>53.094381227767258</c:v>
                </c:pt>
                <c:pt idx="14">
                  <c:v>52.725047198190907</c:v>
                </c:pt>
                <c:pt idx="15">
                  <c:v>52.371492426123666</c:v>
                </c:pt>
                <c:pt idx="16">
                  <c:v>51.97985053057517</c:v>
                </c:pt>
                <c:pt idx="17">
                  <c:v>51.61908293165245</c:v>
                </c:pt>
                <c:pt idx="18">
                  <c:v>51.306188724230779</c:v>
                </c:pt>
                <c:pt idx="19">
                  <c:v>51.049123166854685</c:v>
                </c:pt>
                <c:pt idx="20">
                  <c:v>50.801383743065934</c:v>
                </c:pt>
                <c:pt idx="21">
                  <c:v>50.531175941815803</c:v>
                </c:pt>
                <c:pt idx="22">
                  <c:v>50.313016170802833</c:v>
                </c:pt>
                <c:pt idx="23">
                  <c:v>50.173017423872331</c:v>
                </c:pt>
                <c:pt idx="24">
                  <c:v>50.068063146345921</c:v>
                </c:pt>
                <c:pt idx="25">
                  <c:v>50.007097807791368</c:v>
                </c:pt>
                <c:pt idx="26">
                  <c:v>50.012144273974819</c:v>
                </c:pt>
              </c:numCache>
            </c:numRef>
          </c:val>
        </c:ser>
        <c:marker val="1"/>
        <c:axId val="170141184"/>
        <c:axId val="170142720"/>
      </c:lineChart>
      <c:catAx>
        <c:axId val="170141184"/>
        <c:scaling>
          <c:orientation val="minMax"/>
        </c:scaling>
        <c:axPos val="b"/>
        <c:numFmt formatCode="General" sourceLinked="1"/>
        <c:tickLblPos val="nextTo"/>
        <c:txPr>
          <a:bodyPr/>
          <a:lstStyle/>
          <a:p>
            <a:pPr>
              <a:defRPr sz="900"/>
            </a:pPr>
            <a:endParaRPr lang="en-US"/>
          </a:p>
        </c:txPr>
        <c:crossAx val="170142720"/>
        <c:crosses val="autoZero"/>
        <c:auto val="1"/>
        <c:lblAlgn val="ctr"/>
        <c:lblOffset val="100"/>
      </c:catAx>
      <c:valAx>
        <c:axId val="170142720"/>
        <c:scaling>
          <c:orientation val="minMax"/>
        </c:scaling>
        <c:axPos val="l"/>
        <c:majorGridlines/>
        <c:title>
          <c:tx>
            <c:rich>
              <a:bodyPr rot="0" vert="horz"/>
              <a:lstStyle/>
              <a:p>
                <a:pPr>
                  <a:defRPr/>
                </a:pPr>
                <a:r>
                  <a:rPr lang="en-US"/>
                  <a:t>%</a:t>
                </a:r>
              </a:p>
            </c:rich>
          </c:tx>
          <c:layout/>
        </c:title>
        <c:numFmt formatCode="General" sourceLinked="1"/>
        <c:tickLblPos val="nextTo"/>
        <c:crossAx val="1701411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Purbeck</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5.9</c:v>
                </c:pt>
                <c:pt idx="1">
                  <c:v>5.9</c:v>
                </c:pt>
                <c:pt idx="2">
                  <c:v>7.4</c:v>
                </c:pt>
              </c:numCache>
            </c:numRef>
          </c:val>
        </c:ser>
        <c:axId val="171172224"/>
        <c:axId val="17117376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1172224"/>
        <c:axId val="171173760"/>
      </c:lineChart>
      <c:catAx>
        <c:axId val="171172224"/>
        <c:scaling>
          <c:orientation val="minMax"/>
        </c:scaling>
        <c:axPos val="b"/>
        <c:numFmt formatCode="General" sourceLinked="1"/>
        <c:tickLblPos val="nextTo"/>
        <c:txPr>
          <a:bodyPr/>
          <a:lstStyle/>
          <a:p>
            <a:pPr>
              <a:defRPr sz="800"/>
            </a:pPr>
            <a:endParaRPr lang="en-US"/>
          </a:p>
        </c:txPr>
        <c:crossAx val="171173760"/>
        <c:crosses val="autoZero"/>
        <c:auto val="1"/>
        <c:lblAlgn val="ctr"/>
        <c:lblOffset val="100"/>
      </c:catAx>
      <c:valAx>
        <c:axId val="171173760"/>
        <c:scaling>
          <c:orientation val="minMax"/>
        </c:scaling>
        <c:axPos val="l"/>
        <c:majorGridlines/>
        <c:title>
          <c:tx>
            <c:rich>
              <a:bodyPr rot="0" vert="horz"/>
              <a:lstStyle/>
              <a:p>
                <a:pPr>
                  <a:defRPr/>
                </a:pPr>
                <a:r>
                  <a:rPr lang="en-US"/>
                  <a:t>%</a:t>
                </a:r>
              </a:p>
            </c:rich>
          </c:tx>
          <c:layout/>
        </c:title>
        <c:numFmt formatCode="General" sourceLinked="1"/>
        <c:tickLblPos val="nextTo"/>
        <c:crossAx val="171172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Purbeck</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9.0206185567010309</c:v>
                </c:pt>
                <c:pt idx="2">
                  <c:v>8.9238845144356951</c:v>
                </c:pt>
                <c:pt idx="3">
                  <c:v>9.2544987146529571</c:v>
                </c:pt>
                <c:pt idx="4">
                  <c:v>9.6354166666666661</c:v>
                </c:pt>
                <c:pt idx="5">
                  <c:v>9.3908629441624374</c:v>
                </c:pt>
                <c:pt idx="6">
                  <c:v>8.8235294117647065</c:v>
                </c:pt>
                <c:pt idx="7">
                  <c:v>8.0291970802919703</c:v>
                </c:pt>
                <c:pt idx="8">
                  <c:v>7.6738609112709835</c:v>
                </c:pt>
                <c:pt idx="9">
                  <c:v>7.94392523364486</c:v>
                </c:pt>
              </c:numCache>
            </c:numRef>
          </c:val>
        </c:ser>
        <c:axId val="171209472"/>
        <c:axId val="17121100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1209472"/>
        <c:axId val="171211008"/>
      </c:lineChart>
      <c:catAx>
        <c:axId val="171209472"/>
        <c:scaling>
          <c:orientation val="minMax"/>
        </c:scaling>
        <c:axPos val="b"/>
        <c:numFmt formatCode="General" sourceLinked="1"/>
        <c:tickLblPos val="nextTo"/>
        <c:txPr>
          <a:bodyPr/>
          <a:lstStyle/>
          <a:p>
            <a:pPr>
              <a:defRPr sz="800"/>
            </a:pPr>
            <a:endParaRPr lang="en-US"/>
          </a:p>
        </c:txPr>
        <c:crossAx val="171211008"/>
        <c:crosses val="autoZero"/>
        <c:auto val="1"/>
        <c:lblAlgn val="ctr"/>
        <c:lblOffset val="100"/>
      </c:catAx>
      <c:valAx>
        <c:axId val="171211008"/>
        <c:scaling>
          <c:orientation val="minMax"/>
        </c:scaling>
        <c:axPos val="l"/>
        <c:majorGridlines/>
        <c:title>
          <c:tx>
            <c:rich>
              <a:bodyPr rot="0" vert="horz"/>
              <a:lstStyle/>
              <a:p>
                <a:pPr>
                  <a:defRPr/>
                </a:pPr>
                <a:r>
                  <a:rPr lang="en-US"/>
                  <a:t>%</a:t>
                </a:r>
              </a:p>
            </c:rich>
          </c:tx>
          <c:layout/>
        </c:title>
        <c:numFmt formatCode="General" sourceLinked="1"/>
        <c:tickLblPos val="nextTo"/>
        <c:crossAx val="1712094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Purbeck</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3.5</c:v>
                </c:pt>
                <c:pt idx="1">
                  <c:v>2.6</c:v>
                </c:pt>
                <c:pt idx="2">
                  <c:v>2.9</c:v>
                </c:pt>
              </c:numCache>
            </c:numRef>
          </c:val>
        </c:ser>
        <c:axId val="171263104"/>
        <c:axId val="17126464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1263104"/>
        <c:axId val="171264640"/>
      </c:lineChart>
      <c:catAx>
        <c:axId val="171263104"/>
        <c:scaling>
          <c:orientation val="minMax"/>
        </c:scaling>
        <c:axPos val="b"/>
        <c:numFmt formatCode="General" sourceLinked="1"/>
        <c:tickLblPos val="nextTo"/>
        <c:txPr>
          <a:bodyPr/>
          <a:lstStyle/>
          <a:p>
            <a:pPr>
              <a:defRPr sz="800"/>
            </a:pPr>
            <a:endParaRPr lang="en-US"/>
          </a:p>
        </c:txPr>
        <c:crossAx val="171264640"/>
        <c:crosses val="autoZero"/>
        <c:auto val="1"/>
        <c:lblAlgn val="ctr"/>
        <c:lblOffset val="100"/>
      </c:catAx>
      <c:valAx>
        <c:axId val="171264640"/>
        <c:scaling>
          <c:orientation val="minMax"/>
        </c:scaling>
        <c:axPos val="l"/>
        <c:majorGridlines/>
        <c:title>
          <c:tx>
            <c:rich>
              <a:bodyPr rot="0" vert="horz"/>
              <a:lstStyle/>
              <a:p>
                <a:pPr>
                  <a:defRPr/>
                </a:pPr>
                <a:r>
                  <a:rPr lang="en-US"/>
                  <a:t>%</a:t>
                </a:r>
              </a:p>
            </c:rich>
          </c:tx>
          <c:layout/>
        </c:title>
        <c:numFmt formatCode="General" sourceLinked="1"/>
        <c:tickLblPos val="nextTo"/>
        <c:crossAx val="171263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Purbeck</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3.0927835051546393</c:v>
                </c:pt>
                <c:pt idx="2">
                  <c:v>2.8871391076115485</c:v>
                </c:pt>
                <c:pt idx="3">
                  <c:v>2.8277634961439588</c:v>
                </c:pt>
                <c:pt idx="4">
                  <c:v>2.6041666666666665</c:v>
                </c:pt>
                <c:pt idx="5">
                  <c:v>2.5380710659898478</c:v>
                </c:pt>
                <c:pt idx="6">
                  <c:v>2.4509803921568629</c:v>
                </c:pt>
                <c:pt idx="7">
                  <c:v>2.4330900243309004</c:v>
                </c:pt>
                <c:pt idx="8">
                  <c:v>2.3980815347721824</c:v>
                </c:pt>
                <c:pt idx="9">
                  <c:v>2.3364485981308412</c:v>
                </c:pt>
              </c:numCache>
            </c:numRef>
          </c:val>
        </c:ser>
        <c:axId val="171300352"/>
        <c:axId val="171301888"/>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1300352"/>
        <c:axId val="171301888"/>
      </c:lineChart>
      <c:catAx>
        <c:axId val="171300352"/>
        <c:scaling>
          <c:orientation val="minMax"/>
        </c:scaling>
        <c:axPos val="b"/>
        <c:numFmt formatCode="General" sourceLinked="1"/>
        <c:tickLblPos val="nextTo"/>
        <c:txPr>
          <a:bodyPr/>
          <a:lstStyle/>
          <a:p>
            <a:pPr>
              <a:defRPr sz="800"/>
            </a:pPr>
            <a:endParaRPr lang="en-US"/>
          </a:p>
        </c:txPr>
        <c:crossAx val="171301888"/>
        <c:crosses val="autoZero"/>
        <c:auto val="1"/>
        <c:lblAlgn val="ctr"/>
        <c:lblOffset val="100"/>
      </c:catAx>
      <c:valAx>
        <c:axId val="171301888"/>
        <c:scaling>
          <c:orientation val="minMax"/>
        </c:scaling>
        <c:axPos val="l"/>
        <c:majorGridlines/>
        <c:title>
          <c:tx>
            <c:rich>
              <a:bodyPr rot="0" vert="horz"/>
              <a:lstStyle/>
              <a:p>
                <a:pPr>
                  <a:defRPr/>
                </a:pPr>
                <a:r>
                  <a:rPr lang="en-US"/>
                  <a:t>%</a:t>
                </a:r>
              </a:p>
            </c:rich>
          </c:tx>
          <c:layout/>
        </c:title>
        <c:numFmt formatCode="General" sourceLinked="1"/>
        <c:tickLblPos val="nextTo"/>
        <c:crossAx val="1713003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Purbeck</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14.7</c:v>
                </c:pt>
                <c:pt idx="1">
                  <c:v>14.7</c:v>
                </c:pt>
                <c:pt idx="2">
                  <c:v>17.600000000000001</c:v>
                </c:pt>
              </c:numCache>
            </c:numRef>
          </c:val>
        </c:ser>
        <c:axId val="171345792"/>
        <c:axId val="17134732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1345792"/>
        <c:axId val="171347328"/>
      </c:lineChart>
      <c:catAx>
        <c:axId val="171345792"/>
        <c:scaling>
          <c:orientation val="minMax"/>
        </c:scaling>
        <c:axPos val="b"/>
        <c:numFmt formatCode="General" sourceLinked="1"/>
        <c:tickLblPos val="nextTo"/>
        <c:txPr>
          <a:bodyPr/>
          <a:lstStyle/>
          <a:p>
            <a:pPr>
              <a:defRPr sz="800"/>
            </a:pPr>
            <a:endParaRPr lang="en-US"/>
          </a:p>
        </c:txPr>
        <c:crossAx val="171347328"/>
        <c:crosses val="autoZero"/>
        <c:auto val="1"/>
        <c:lblAlgn val="ctr"/>
        <c:lblOffset val="100"/>
      </c:catAx>
      <c:valAx>
        <c:axId val="171347328"/>
        <c:scaling>
          <c:orientation val="minMax"/>
        </c:scaling>
        <c:axPos val="l"/>
        <c:majorGridlines/>
        <c:title>
          <c:tx>
            <c:rich>
              <a:bodyPr rot="0" vert="horz"/>
              <a:lstStyle/>
              <a:p>
                <a:pPr>
                  <a:defRPr/>
                </a:pPr>
                <a:r>
                  <a:rPr lang="en-US"/>
                  <a:t>%</a:t>
                </a:r>
              </a:p>
            </c:rich>
          </c:tx>
          <c:layout/>
        </c:title>
        <c:numFmt formatCode="General" sourceLinked="1"/>
        <c:tickLblPos val="nextTo"/>
        <c:crossAx val="171345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Purbeck</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9.7938144329896915</c:v>
                </c:pt>
                <c:pt idx="2">
                  <c:v>9.4488188976377945</c:v>
                </c:pt>
                <c:pt idx="3">
                  <c:v>9.2544987146529571</c:v>
                </c:pt>
                <c:pt idx="4">
                  <c:v>9.1145833333333339</c:v>
                </c:pt>
                <c:pt idx="5">
                  <c:v>9.6446700507614214</c:v>
                </c:pt>
                <c:pt idx="6">
                  <c:v>9.5588235294117645</c:v>
                </c:pt>
                <c:pt idx="7">
                  <c:v>9.002433090024331</c:v>
                </c:pt>
                <c:pt idx="8">
                  <c:v>9.3525179856115113</c:v>
                </c:pt>
                <c:pt idx="9">
                  <c:v>9.5794392523364493</c:v>
                </c:pt>
              </c:numCache>
            </c:numRef>
          </c:val>
        </c:ser>
        <c:axId val="171395328"/>
        <c:axId val="17140940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71395328"/>
        <c:axId val="171409408"/>
      </c:lineChart>
      <c:catAx>
        <c:axId val="171395328"/>
        <c:scaling>
          <c:orientation val="minMax"/>
        </c:scaling>
        <c:axPos val="b"/>
        <c:numFmt formatCode="General" sourceLinked="1"/>
        <c:tickLblPos val="nextTo"/>
        <c:txPr>
          <a:bodyPr/>
          <a:lstStyle/>
          <a:p>
            <a:pPr>
              <a:defRPr sz="800"/>
            </a:pPr>
            <a:endParaRPr lang="en-US"/>
          </a:p>
        </c:txPr>
        <c:crossAx val="171409408"/>
        <c:crosses val="autoZero"/>
        <c:auto val="1"/>
        <c:lblAlgn val="ctr"/>
        <c:lblOffset val="100"/>
      </c:catAx>
      <c:valAx>
        <c:axId val="171409408"/>
        <c:scaling>
          <c:orientation val="minMax"/>
        </c:scaling>
        <c:axPos val="l"/>
        <c:majorGridlines/>
        <c:title>
          <c:tx>
            <c:rich>
              <a:bodyPr rot="0" vert="horz"/>
              <a:lstStyle/>
              <a:p>
                <a:pPr>
                  <a:defRPr/>
                </a:pPr>
                <a:r>
                  <a:rPr lang="en-US"/>
                  <a:t>%</a:t>
                </a:r>
              </a:p>
            </c:rich>
          </c:tx>
          <c:layout/>
        </c:title>
        <c:numFmt formatCode="General" sourceLinked="1"/>
        <c:tickLblPos val="nextTo"/>
        <c:crossAx val="1713953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Purbeck</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1.8</c:v>
                </c:pt>
                <c:pt idx="1">
                  <c:v>1.8</c:v>
                </c:pt>
                <c:pt idx="2">
                  <c:v>2.4</c:v>
                </c:pt>
              </c:numCache>
            </c:numRef>
          </c:val>
        </c:ser>
        <c:axId val="171444864"/>
        <c:axId val="17146713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1444864"/>
        <c:axId val="171467136"/>
      </c:lineChart>
      <c:catAx>
        <c:axId val="171444864"/>
        <c:scaling>
          <c:orientation val="minMax"/>
        </c:scaling>
        <c:axPos val="b"/>
        <c:numFmt formatCode="General" sourceLinked="1"/>
        <c:tickLblPos val="nextTo"/>
        <c:txPr>
          <a:bodyPr/>
          <a:lstStyle/>
          <a:p>
            <a:pPr>
              <a:defRPr sz="800"/>
            </a:pPr>
            <a:endParaRPr lang="en-US"/>
          </a:p>
        </c:txPr>
        <c:crossAx val="171467136"/>
        <c:crosses val="autoZero"/>
        <c:auto val="1"/>
        <c:lblAlgn val="ctr"/>
        <c:lblOffset val="100"/>
      </c:catAx>
      <c:valAx>
        <c:axId val="171467136"/>
        <c:scaling>
          <c:orientation val="minMax"/>
        </c:scaling>
        <c:axPos val="l"/>
        <c:majorGridlines/>
        <c:title>
          <c:tx>
            <c:rich>
              <a:bodyPr rot="0" vert="horz"/>
              <a:lstStyle/>
              <a:p>
                <a:pPr>
                  <a:defRPr/>
                </a:pPr>
                <a:r>
                  <a:rPr lang="en-US"/>
                  <a:t>%</a:t>
                </a:r>
              </a:p>
            </c:rich>
          </c:tx>
          <c:layout/>
        </c:title>
        <c:numFmt formatCode="General" sourceLinked="1"/>
        <c:tickLblPos val="nextTo"/>
        <c:crossAx val="1714448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Purbeck</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5.927835051546392</c:v>
                </c:pt>
                <c:pt idx="2">
                  <c:v>6.2992125984251972</c:v>
                </c:pt>
                <c:pt idx="3">
                  <c:v>6.1696658097686372</c:v>
                </c:pt>
                <c:pt idx="4">
                  <c:v>5.729166666666667</c:v>
                </c:pt>
                <c:pt idx="5">
                  <c:v>5.3299492385786804</c:v>
                </c:pt>
                <c:pt idx="6">
                  <c:v>5.3921568627450984</c:v>
                </c:pt>
                <c:pt idx="7">
                  <c:v>5.1094890510948909</c:v>
                </c:pt>
                <c:pt idx="8">
                  <c:v>5.9952038369304557</c:v>
                </c:pt>
                <c:pt idx="9">
                  <c:v>6.0747663551401869</c:v>
                </c:pt>
              </c:numCache>
            </c:numRef>
          </c:val>
        </c:ser>
        <c:axId val="171490688"/>
        <c:axId val="171508864"/>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71490688"/>
        <c:axId val="171508864"/>
      </c:lineChart>
      <c:catAx>
        <c:axId val="171490688"/>
        <c:scaling>
          <c:orientation val="minMax"/>
        </c:scaling>
        <c:axPos val="b"/>
        <c:numFmt formatCode="General" sourceLinked="1"/>
        <c:tickLblPos val="nextTo"/>
        <c:txPr>
          <a:bodyPr/>
          <a:lstStyle/>
          <a:p>
            <a:pPr>
              <a:defRPr sz="800"/>
            </a:pPr>
            <a:endParaRPr lang="en-US"/>
          </a:p>
        </c:txPr>
        <c:crossAx val="171508864"/>
        <c:crosses val="autoZero"/>
        <c:auto val="1"/>
        <c:lblAlgn val="ctr"/>
        <c:lblOffset val="100"/>
      </c:catAx>
      <c:valAx>
        <c:axId val="171508864"/>
        <c:scaling>
          <c:orientation val="minMax"/>
        </c:scaling>
        <c:axPos val="l"/>
        <c:majorGridlines/>
        <c:title>
          <c:tx>
            <c:rich>
              <a:bodyPr rot="0" vert="horz"/>
              <a:lstStyle/>
              <a:p>
                <a:pPr>
                  <a:defRPr/>
                </a:pPr>
                <a:r>
                  <a:rPr lang="en-US"/>
                  <a:t>%</a:t>
                </a:r>
              </a:p>
            </c:rich>
          </c:tx>
          <c:layout/>
        </c:title>
        <c:numFmt formatCode="General" sourceLinked="1"/>
        <c:tickLblPos val="nextTo"/>
        <c:crossAx val="1714906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Purbeck</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0.6</c:v>
                </c:pt>
                <c:pt idx="1">
                  <c:v>0.7</c:v>
                </c:pt>
                <c:pt idx="2">
                  <c:v>0.9</c:v>
                </c:pt>
              </c:numCache>
            </c:numRef>
          </c:val>
        </c:ser>
        <c:axId val="171548672"/>
        <c:axId val="17155020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1548672"/>
        <c:axId val="171550208"/>
      </c:lineChart>
      <c:catAx>
        <c:axId val="171548672"/>
        <c:scaling>
          <c:orientation val="minMax"/>
        </c:scaling>
        <c:axPos val="b"/>
        <c:numFmt formatCode="General" sourceLinked="1"/>
        <c:tickLblPos val="nextTo"/>
        <c:txPr>
          <a:bodyPr/>
          <a:lstStyle/>
          <a:p>
            <a:pPr>
              <a:defRPr sz="800"/>
            </a:pPr>
            <a:endParaRPr lang="en-US"/>
          </a:p>
        </c:txPr>
        <c:crossAx val="171550208"/>
        <c:crosses val="autoZero"/>
        <c:auto val="1"/>
        <c:lblAlgn val="ctr"/>
        <c:lblOffset val="100"/>
      </c:catAx>
      <c:valAx>
        <c:axId val="171550208"/>
        <c:scaling>
          <c:orientation val="minMax"/>
        </c:scaling>
        <c:axPos val="l"/>
        <c:majorGridlines/>
        <c:title>
          <c:tx>
            <c:rich>
              <a:bodyPr rot="0" vert="horz"/>
              <a:lstStyle/>
              <a:p>
                <a:pPr>
                  <a:defRPr/>
                </a:pPr>
                <a:r>
                  <a:rPr lang="en-US"/>
                  <a:t>%</a:t>
                </a:r>
              </a:p>
            </c:rich>
          </c:tx>
          <c:layout/>
        </c:title>
        <c:numFmt formatCode="General" sourceLinked="1"/>
        <c:tickLblPos val="nextTo"/>
        <c:crossAx val="1715486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Purbeck</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0.77319587628865982</c:v>
                </c:pt>
                <c:pt idx="2">
                  <c:v>1.0498687664041995</c:v>
                </c:pt>
                <c:pt idx="3">
                  <c:v>1.2853470437017995</c:v>
                </c:pt>
                <c:pt idx="4">
                  <c:v>1.0416666666666667</c:v>
                </c:pt>
                <c:pt idx="5">
                  <c:v>1.015228426395939</c:v>
                </c:pt>
                <c:pt idx="6">
                  <c:v>0.98039215686274506</c:v>
                </c:pt>
                <c:pt idx="7">
                  <c:v>0.97323600973236013</c:v>
                </c:pt>
                <c:pt idx="8">
                  <c:v>1.1990407673860912</c:v>
                </c:pt>
                <c:pt idx="9">
                  <c:v>1.4018691588785046</c:v>
                </c:pt>
              </c:numCache>
            </c:numRef>
          </c:val>
        </c:ser>
        <c:axId val="171598208"/>
        <c:axId val="17159974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71598208"/>
        <c:axId val="171599744"/>
      </c:lineChart>
      <c:catAx>
        <c:axId val="171598208"/>
        <c:scaling>
          <c:orientation val="minMax"/>
        </c:scaling>
        <c:axPos val="b"/>
        <c:numFmt formatCode="General" sourceLinked="1"/>
        <c:tickLblPos val="nextTo"/>
        <c:txPr>
          <a:bodyPr/>
          <a:lstStyle/>
          <a:p>
            <a:pPr>
              <a:defRPr sz="800"/>
            </a:pPr>
            <a:endParaRPr lang="en-US"/>
          </a:p>
        </c:txPr>
        <c:crossAx val="171599744"/>
        <c:crosses val="autoZero"/>
        <c:auto val="1"/>
        <c:lblAlgn val="ctr"/>
        <c:lblOffset val="100"/>
      </c:catAx>
      <c:valAx>
        <c:axId val="171599744"/>
        <c:scaling>
          <c:orientation val="minMax"/>
        </c:scaling>
        <c:axPos val="l"/>
        <c:majorGridlines/>
        <c:title>
          <c:tx>
            <c:rich>
              <a:bodyPr rot="0" vert="horz"/>
              <a:lstStyle/>
              <a:p>
                <a:pPr>
                  <a:defRPr/>
                </a:pPr>
                <a:r>
                  <a:rPr lang="en-US"/>
                  <a:t>%</a:t>
                </a:r>
              </a:p>
            </c:rich>
          </c:tx>
          <c:layout/>
        </c:title>
        <c:numFmt formatCode="General" sourceLinked="1"/>
        <c:tickLblPos val="nextTo"/>
        <c:crossAx val="1715982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Purbeck</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39.5</c:v>
                </c:pt>
                <c:pt idx="2">
                  <c:v>37</c:v>
                </c:pt>
                <c:pt idx="3">
                  <c:v>39</c:v>
                </c:pt>
                <c:pt idx="4">
                  <c:v>37.799999999999997</c:v>
                </c:pt>
                <c:pt idx="5">
                  <c:v>39</c:v>
                </c:pt>
                <c:pt idx="6">
                  <c:v>38</c:v>
                </c:pt>
                <c:pt idx="7">
                  <c:v>37.5</c:v>
                </c:pt>
                <c:pt idx="8">
                  <c:v>37.5</c:v>
                </c:pt>
                <c:pt idx="9">
                  <c:v>37.5</c:v>
                </c:pt>
                <c:pt idx="10">
                  <c:v>37.4</c:v>
                </c:pt>
                <c:pt idx="11">
                  <c:v>37.5</c:v>
                </c:pt>
              </c:numCache>
            </c:numRef>
          </c:val>
        </c:ser>
        <c:marker val="1"/>
        <c:axId val="170194432"/>
        <c:axId val="170195968"/>
      </c:lineChart>
      <c:catAx>
        <c:axId val="170194432"/>
        <c:scaling>
          <c:orientation val="minMax"/>
        </c:scaling>
        <c:axPos val="b"/>
        <c:numFmt formatCode="General" sourceLinked="1"/>
        <c:tickLblPos val="nextTo"/>
        <c:txPr>
          <a:bodyPr/>
          <a:lstStyle/>
          <a:p>
            <a:pPr>
              <a:defRPr sz="900"/>
            </a:pPr>
            <a:endParaRPr lang="en-US"/>
          </a:p>
        </c:txPr>
        <c:crossAx val="170195968"/>
        <c:crosses val="autoZero"/>
        <c:auto val="1"/>
        <c:lblAlgn val="ctr"/>
        <c:lblOffset val="100"/>
      </c:catAx>
      <c:valAx>
        <c:axId val="17019596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70194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Purbeck</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1.2</c:v>
                </c:pt>
                <c:pt idx="1">
                  <c:v>1.2</c:v>
                </c:pt>
                <c:pt idx="2">
                  <c:v>1.3</c:v>
                </c:pt>
              </c:numCache>
            </c:numRef>
          </c:val>
        </c:ser>
        <c:axId val="171651840"/>
        <c:axId val="17165337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1651840"/>
        <c:axId val="171653376"/>
      </c:lineChart>
      <c:catAx>
        <c:axId val="171651840"/>
        <c:scaling>
          <c:orientation val="minMax"/>
        </c:scaling>
        <c:axPos val="b"/>
        <c:numFmt formatCode="General" sourceLinked="1"/>
        <c:tickLblPos val="nextTo"/>
        <c:txPr>
          <a:bodyPr/>
          <a:lstStyle/>
          <a:p>
            <a:pPr>
              <a:defRPr sz="800"/>
            </a:pPr>
            <a:endParaRPr lang="en-US"/>
          </a:p>
        </c:txPr>
        <c:crossAx val="171653376"/>
        <c:crosses val="autoZero"/>
        <c:auto val="1"/>
        <c:lblAlgn val="ctr"/>
        <c:lblOffset val="100"/>
      </c:catAx>
      <c:valAx>
        <c:axId val="171653376"/>
        <c:scaling>
          <c:orientation val="minMax"/>
        </c:scaling>
        <c:axPos val="l"/>
        <c:majorGridlines/>
        <c:title>
          <c:tx>
            <c:rich>
              <a:bodyPr rot="0" vert="horz"/>
              <a:lstStyle/>
              <a:p>
                <a:pPr>
                  <a:defRPr/>
                </a:pPr>
                <a:r>
                  <a:rPr lang="en-US"/>
                  <a:t>%</a:t>
                </a:r>
              </a:p>
            </c:rich>
          </c:tx>
          <c:layout/>
        </c:title>
        <c:numFmt formatCode="General" sourceLinked="1"/>
        <c:tickLblPos val="nextTo"/>
        <c:crossAx val="171651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Purbeck</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2.8350515463917527</c:v>
                </c:pt>
                <c:pt idx="2">
                  <c:v>2.8871391076115485</c:v>
                </c:pt>
                <c:pt idx="3">
                  <c:v>2.8277634961439588</c:v>
                </c:pt>
                <c:pt idx="4">
                  <c:v>3.125</c:v>
                </c:pt>
                <c:pt idx="5">
                  <c:v>3.2994923857868019</c:v>
                </c:pt>
                <c:pt idx="6">
                  <c:v>3.4313725490196076</c:v>
                </c:pt>
                <c:pt idx="7">
                  <c:v>3.4063260340632602</c:v>
                </c:pt>
                <c:pt idx="8">
                  <c:v>3.5971223021582732</c:v>
                </c:pt>
                <c:pt idx="9">
                  <c:v>3.5046728971962615</c:v>
                </c:pt>
              </c:numCache>
            </c:numRef>
          </c:val>
        </c:ser>
        <c:axId val="171709568"/>
        <c:axId val="171711104"/>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71709568"/>
        <c:axId val="171711104"/>
      </c:lineChart>
      <c:catAx>
        <c:axId val="171709568"/>
        <c:scaling>
          <c:orientation val="minMax"/>
        </c:scaling>
        <c:axPos val="b"/>
        <c:numFmt formatCode="General" sourceLinked="1"/>
        <c:tickLblPos val="nextTo"/>
        <c:txPr>
          <a:bodyPr/>
          <a:lstStyle/>
          <a:p>
            <a:pPr>
              <a:defRPr sz="800"/>
            </a:pPr>
            <a:endParaRPr lang="en-US"/>
          </a:p>
        </c:txPr>
        <c:crossAx val="171711104"/>
        <c:crosses val="autoZero"/>
        <c:auto val="1"/>
        <c:lblAlgn val="ctr"/>
        <c:lblOffset val="100"/>
      </c:catAx>
      <c:valAx>
        <c:axId val="171711104"/>
        <c:scaling>
          <c:orientation val="minMax"/>
        </c:scaling>
        <c:axPos val="l"/>
        <c:majorGridlines/>
        <c:title>
          <c:tx>
            <c:rich>
              <a:bodyPr rot="0" vert="horz"/>
              <a:lstStyle/>
              <a:p>
                <a:pPr>
                  <a:defRPr/>
                </a:pPr>
                <a:r>
                  <a:rPr lang="en-US"/>
                  <a:t>%</a:t>
                </a:r>
              </a:p>
            </c:rich>
          </c:tx>
          <c:layout/>
        </c:title>
        <c:numFmt formatCode="General" sourceLinked="1"/>
        <c:tickLblPos val="nextTo"/>
        <c:crossAx val="1717095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Purbeck</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8.8000000000000007</c:v>
                </c:pt>
                <c:pt idx="1">
                  <c:v>7.4</c:v>
                </c:pt>
                <c:pt idx="2">
                  <c:v>8.8000000000000007</c:v>
                </c:pt>
              </c:numCache>
            </c:numRef>
          </c:val>
        </c:ser>
        <c:axId val="171746816"/>
        <c:axId val="171748352"/>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1746816"/>
        <c:axId val="171748352"/>
      </c:lineChart>
      <c:catAx>
        <c:axId val="171746816"/>
        <c:scaling>
          <c:orientation val="minMax"/>
        </c:scaling>
        <c:axPos val="b"/>
        <c:numFmt formatCode="General" sourceLinked="1"/>
        <c:tickLblPos val="nextTo"/>
        <c:txPr>
          <a:bodyPr/>
          <a:lstStyle/>
          <a:p>
            <a:pPr>
              <a:defRPr sz="800"/>
            </a:pPr>
            <a:endParaRPr lang="en-US"/>
          </a:p>
        </c:txPr>
        <c:crossAx val="171748352"/>
        <c:crosses val="autoZero"/>
        <c:auto val="1"/>
        <c:lblAlgn val="ctr"/>
        <c:lblOffset val="100"/>
      </c:catAx>
      <c:valAx>
        <c:axId val="171748352"/>
        <c:scaling>
          <c:orientation val="minMax"/>
        </c:scaling>
        <c:axPos val="l"/>
        <c:majorGridlines/>
        <c:title>
          <c:tx>
            <c:rich>
              <a:bodyPr rot="0" vert="horz"/>
              <a:lstStyle/>
              <a:p>
                <a:pPr>
                  <a:defRPr/>
                </a:pPr>
                <a:r>
                  <a:rPr lang="en-US"/>
                  <a:t>%</a:t>
                </a:r>
              </a:p>
            </c:rich>
          </c:tx>
          <c:layout/>
        </c:title>
        <c:numFmt formatCode="General" sourceLinked="1"/>
        <c:tickLblPos val="nextTo"/>
        <c:crossAx val="1717468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Purbeck</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10.824742268041238</c:v>
                </c:pt>
                <c:pt idx="2">
                  <c:v>10.498687664041995</c:v>
                </c:pt>
                <c:pt idx="3">
                  <c:v>10.796915167095115</c:v>
                </c:pt>
                <c:pt idx="4">
                  <c:v>10.9375</c:v>
                </c:pt>
                <c:pt idx="5">
                  <c:v>11.167512690355331</c:v>
                </c:pt>
                <c:pt idx="6">
                  <c:v>11.274509803921569</c:v>
                </c:pt>
                <c:pt idx="7">
                  <c:v>11.922141119221411</c:v>
                </c:pt>
                <c:pt idx="8">
                  <c:v>11.750599520383693</c:v>
                </c:pt>
                <c:pt idx="9">
                  <c:v>11.448598130841122</c:v>
                </c:pt>
              </c:numCache>
            </c:numRef>
          </c:val>
        </c:ser>
        <c:axId val="171853696"/>
        <c:axId val="17185523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71853696"/>
        <c:axId val="171855232"/>
      </c:lineChart>
      <c:catAx>
        <c:axId val="171853696"/>
        <c:scaling>
          <c:orientation val="minMax"/>
        </c:scaling>
        <c:axPos val="b"/>
        <c:numFmt formatCode="General" sourceLinked="1"/>
        <c:tickLblPos val="nextTo"/>
        <c:txPr>
          <a:bodyPr/>
          <a:lstStyle/>
          <a:p>
            <a:pPr>
              <a:defRPr sz="800"/>
            </a:pPr>
            <a:endParaRPr lang="en-US"/>
          </a:p>
        </c:txPr>
        <c:crossAx val="171855232"/>
        <c:crosses val="autoZero"/>
        <c:auto val="1"/>
        <c:lblAlgn val="ctr"/>
        <c:lblOffset val="100"/>
      </c:catAx>
      <c:valAx>
        <c:axId val="171855232"/>
        <c:scaling>
          <c:orientation val="minMax"/>
        </c:scaling>
        <c:axPos val="l"/>
        <c:majorGridlines/>
        <c:title>
          <c:tx>
            <c:rich>
              <a:bodyPr rot="0" vert="horz"/>
              <a:lstStyle/>
              <a:p>
                <a:pPr>
                  <a:defRPr/>
                </a:pPr>
                <a:r>
                  <a:rPr lang="en-US"/>
                  <a:t>%</a:t>
                </a:r>
              </a:p>
            </c:rich>
          </c:tx>
          <c:layout/>
        </c:title>
        <c:numFmt formatCode="General" sourceLinked="1"/>
        <c:tickLblPos val="nextTo"/>
        <c:crossAx val="1718536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Purbeck</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4.0999999999999996</c:v>
                </c:pt>
                <c:pt idx="1">
                  <c:v>4.0999999999999996</c:v>
                </c:pt>
                <c:pt idx="2">
                  <c:v>4.0999999999999996</c:v>
                </c:pt>
              </c:numCache>
            </c:numRef>
          </c:val>
        </c:ser>
        <c:axId val="171899520"/>
        <c:axId val="171778432"/>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1899520"/>
        <c:axId val="171778432"/>
      </c:lineChart>
      <c:catAx>
        <c:axId val="171899520"/>
        <c:scaling>
          <c:orientation val="minMax"/>
        </c:scaling>
        <c:axPos val="b"/>
        <c:numFmt formatCode="General" sourceLinked="1"/>
        <c:tickLblPos val="nextTo"/>
        <c:txPr>
          <a:bodyPr/>
          <a:lstStyle/>
          <a:p>
            <a:pPr>
              <a:defRPr sz="800"/>
            </a:pPr>
            <a:endParaRPr lang="en-US"/>
          </a:p>
        </c:txPr>
        <c:crossAx val="171778432"/>
        <c:crosses val="autoZero"/>
        <c:auto val="1"/>
        <c:lblAlgn val="ctr"/>
        <c:lblOffset val="100"/>
      </c:catAx>
      <c:valAx>
        <c:axId val="171778432"/>
        <c:scaling>
          <c:orientation val="minMax"/>
        </c:scaling>
        <c:axPos val="l"/>
        <c:majorGridlines/>
        <c:title>
          <c:tx>
            <c:rich>
              <a:bodyPr rot="0" vert="horz"/>
              <a:lstStyle/>
              <a:p>
                <a:pPr>
                  <a:defRPr/>
                </a:pPr>
                <a:r>
                  <a:rPr lang="en-US"/>
                  <a:t>%</a:t>
                </a:r>
              </a:p>
            </c:rich>
          </c:tx>
          <c:layout/>
        </c:title>
        <c:numFmt formatCode="General" sourceLinked="1"/>
        <c:tickLblPos val="nextTo"/>
        <c:crossAx val="1718995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Purbeck</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6.1855670103092786</c:v>
                </c:pt>
                <c:pt idx="2">
                  <c:v>6.0367454068241466</c:v>
                </c:pt>
                <c:pt idx="3">
                  <c:v>6.1696658097686372</c:v>
                </c:pt>
                <c:pt idx="4">
                  <c:v>6.25</c:v>
                </c:pt>
                <c:pt idx="5">
                  <c:v>6.5989847715736039</c:v>
                </c:pt>
                <c:pt idx="6">
                  <c:v>7.3529411764705879</c:v>
                </c:pt>
                <c:pt idx="7">
                  <c:v>7.785888077858881</c:v>
                </c:pt>
                <c:pt idx="8">
                  <c:v>6.9544364508393288</c:v>
                </c:pt>
                <c:pt idx="9">
                  <c:v>7.009345794392523</c:v>
                </c:pt>
              </c:numCache>
            </c:numRef>
          </c:val>
        </c:ser>
        <c:axId val="171809792"/>
        <c:axId val="171815680"/>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71809792"/>
        <c:axId val="171815680"/>
      </c:lineChart>
      <c:catAx>
        <c:axId val="171809792"/>
        <c:scaling>
          <c:orientation val="minMax"/>
        </c:scaling>
        <c:axPos val="b"/>
        <c:numFmt formatCode="General" sourceLinked="1"/>
        <c:tickLblPos val="nextTo"/>
        <c:txPr>
          <a:bodyPr/>
          <a:lstStyle/>
          <a:p>
            <a:pPr>
              <a:defRPr sz="800"/>
            </a:pPr>
            <a:endParaRPr lang="en-US"/>
          </a:p>
        </c:txPr>
        <c:crossAx val="171815680"/>
        <c:crosses val="autoZero"/>
        <c:auto val="1"/>
        <c:lblAlgn val="ctr"/>
        <c:lblOffset val="100"/>
      </c:catAx>
      <c:valAx>
        <c:axId val="171815680"/>
        <c:scaling>
          <c:orientation val="minMax"/>
        </c:scaling>
        <c:axPos val="l"/>
        <c:majorGridlines/>
        <c:title>
          <c:tx>
            <c:rich>
              <a:bodyPr rot="0" vert="horz"/>
              <a:lstStyle/>
              <a:p>
                <a:pPr>
                  <a:defRPr/>
                </a:pPr>
                <a:r>
                  <a:rPr lang="en-US"/>
                  <a:t>%</a:t>
                </a:r>
              </a:p>
            </c:rich>
          </c:tx>
          <c:layout/>
        </c:title>
        <c:numFmt formatCode="General" sourceLinked="1"/>
        <c:tickLblPos val="nextTo"/>
        <c:crossAx val="17180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Purbeck</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7.4</c:v>
                </c:pt>
                <c:pt idx="1">
                  <c:v>7.4</c:v>
                </c:pt>
                <c:pt idx="2">
                  <c:v>7.4</c:v>
                </c:pt>
              </c:numCache>
            </c:numRef>
          </c:val>
        </c:ser>
        <c:axId val="171982208"/>
        <c:axId val="172012672"/>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1982208"/>
        <c:axId val="172012672"/>
      </c:lineChart>
      <c:catAx>
        <c:axId val="171982208"/>
        <c:scaling>
          <c:orientation val="minMax"/>
        </c:scaling>
        <c:axPos val="b"/>
        <c:numFmt formatCode="General" sourceLinked="1"/>
        <c:tickLblPos val="nextTo"/>
        <c:txPr>
          <a:bodyPr/>
          <a:lstStyle/>
          <a:p>
            <a:pPr>
              <a:defRPr sz="800"/>
            </a:pPr>
            <a:endParaRPr lang="en-US"/>
          </a:p>
        </c:txPr>
        <c:crossAx val="172012672"/>
        <c:crosses val="autoZero"/>
        <c:auto val="1"/>
        <c:lblAlgn val="ctr"/>
        <c:lblOffset val="100"/>
      </c:catAx>
      <c:valAx>
        <c:axId val="172012672"/>
        <c:scaling>
          <c:orientation val="minMax"/>
        </c:scaling>
        <c:axPos val="l"/>
        <c:majorGridlines/>
        <c:title>
          <c:tx>
            <c:rich>
              <a:bodyPr rot="0" vert="horz"/>
              <a:lstStyle/>
              <a:p>
                <a:pPr>
                  <a:defRPr/>
                </a:pPr>
                <a:r>
                  <a:rPr lang="en-US"/>
                  <a:t>%</a:t>
                </a:r>
              </a:p>
            </c:rich>
          </c:tx>
          <c:layout/>
        </c:title>
        <c:numFmt formatCode="General" sourceLinked="1"/>
        <c:tickLblPos val="nextTo"/>
        <c:crossAx val="1719822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Purbeck</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0.51546391752577314</c:v>
                </c:pt>
                <c:pt idx="2">
                  <c:v>0.52493438320209973</c:v>
                </c:pt>
                <c:pt idx="3">
                  <c:v>0.51413881748071977</c:v>
                </c:pt>
                <c:pt idx="4">
                  <c:v>0.52083333333333337</c:v>
                </c:pt>
                <c:pt idx="5">
                  <c:v>0.50761421319796951</c:v>
                </c:pt>
                <c:pt idx="6">
                  <c:v>0.73529411764705888</c:v>
                </c:pt>
                <c:pt idx="7">
                  <c:v>0.72992700729927007</c:v>
                </c:pt>
                <c:pt idx="8">
                  <c:v>0.71942446043165464</c:v>
                </c:pt>
                <c:pt idx="9">
                  <c:v>0.7009345794392523</c:v>
                </c:pt>
              </c:numCache>
            </c:numRef>
          </c:val>
        </c:ser>
        <c:axId val="172044288"/>
        <c:axId val="172045824"/>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72044288"/>
        <c:axId val="172045824"/>
      </c:lineChart>
      <c:catAx>
        <c:axId val="172044288"/>
        <c:scaling>
          <c:orientation val="minMax"/>
        </c:scaling>
        <c:axPos val="b"/>
        <c:numFmt formatCode="General" sourceLinked="1"/>
        <c:tickLblPos val="nextTo"/>
        <c:txPr>
          <a:bodyPr/>
          <a:lstStyle/>
          <a:p>
            <a:pPr>
              <a:defRPr sz="800"/>
            </a:pPr>
            <a:endParaRPr lang="en-US"/>
          </a:p>
        </c:txPr>
        <c:crossAx val="172045824"/>
        <c:crosses val="autoZero"/>
        <c:auto val="1"/>
        <c:lblAlgn val="ctr"/>
        <c:lblOffset val="100"/>
      </c:catAx>
      <c:valAx>
        <c:axId val="172045824"/>
        <c:scaling>
          <c:orientation val="minMax"/>
        </c:scaling>
        <c:axPos val="l"/>
        <c:majorGridlines/>
        <c:title>
          <c:tx>
            <c:rich>
              <a:bodyPr rot="0" vert="horz"/>
              <a:lstStyle/>
              <a:p>
                <a:pPr>
                  <a:defRPr/>
                </a:pPr>
                <a:r>
                  <a:rPr lang="en-US"/>
                  <a:t>%</a:t>
                </a:r>
              </a:p>
            </c:rich>
          </c:tx>
          <c:layout/>
        </c:title>
        <c:numFmt formatCode="General" sourceLinked="1"/>
        <c:tickLblPos val="nextTo"/>
        <c:crossAx val="1720442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Purbeck</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8.8000000000000007</c:v>
                </c:pt>
                <c:pt idx="1">
                  <c:v>10.3</c:v>
                </c:pt>
                <c:pt idx="2">
                  <c:v>10.3</c:v>
                </c:pt>
              </c:numCache>
            </c:numRef>
          </c:val>
        </c:ser>
        <c:axId val="172077440"/>
        <c:axId val="17207897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2077440"/>
        <c:axId val="172078976"/>
      </c:lineChart>
      <c:catAx>
        <c:axId val="172077440"/>
        <c:scaling>
          <c:orientation val="minMax"/>
        </c:scaling>
        <c:axPos val="b"/>
        <c:numFmt formatCode="General" sourceLinked="1"/>
        <c:tickLblPos val="nextTo"/>
        <c:txPr>
          <a:bodyPr/>
          <a:lstStyle/>
          <a:p>
            <a:pPr>
              <a:defRPr sz="800"/>
            </a:pPr>
            <a:endParaRPr lang="en-US"/>
          </a:p>
        </c:txPr>
        <c:crossAx val="172078976"/>
        <c:crosses val="autoZero"/>
        <c:auto val="1"/>
        <c:lblAlgn val="ctr"/>
        <c:lblOffset val="100"/>
      </c:catAx>
      <c:valAx>
        <c:axId val="172078976"/>
        <c:scaling>
          <c:orientation val="minMax"/>
        </c:scaling>
        <c:axPos val="l"/>
        <c:majorGridlines/>
        <c:title>
          <c:tx>
            <c:rich>
              <a:bodyPr rot="0" vert="horz"/>
              <a:lstStyle/>
              <a:p>
                <a:pPr>
                  <a:defRPr/>
                </a:pPr>
                <a:r>
                  <a:rPr lang="en-US"/>
                  <a:t>%</a:t>
                </a:r>
              </a:p>
            </c:rich>
          </c:tx>
          <c:layout/>
        </c:title>
        <c:numFmt formatCode="General" sourceLinked="1"/>
        <c:tickLblPos val="nextTo"/>
        <c:crossAx val="172077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Purbeck</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1.8041237113402062</c:v>
                </c:pt>
                <c:pt idx="2">
                  <c:v>1.837270341207349</c:v>
                </c:pt>
                <c:pt idx="3">
                  <c:v>2.0565552699228791</c:v>
                </c:pt>
                <c:pt idx="4">
                  <c:v>1.8229166666666667</c:v>
                </c:pt>
                <c:pt idx="5">
                  <c:v>1.7766497461928934</c:v>
                </c:pt>
                <c:pt idx="6">
                  <c:v>1.7156862745098038</c:v>
                </c:pt>
                <c:pt idx="7">
                  <c:v>1.4598540145985401</c:v>
                </c:pt>
                <c:pt idx="8">
                  <c:v>1.4388489208633093</c:v>
                </c:pt>
                <c:pt idx="9">
                  <c:v>1.6355140186915889</c:v>
                </c:pt>
              </c:numCache>
            </c:numRef>
          </c:val>
        </c:ser>
        <c:axId val="172131072"/>
        <c:axId val="17213260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72131072"/>
        <c:axId val="172132608"/>
      </c:lineChart>
      <c:catAx>
        <c:axId val="172131072"/>
        <c:scaling>
          <c:orientation val="minMax"/>
        </c:scaling>
        <c:axPos val="b"/>
        <c:numFmt formatCode="General" sourceLinked="1"/>
        <c:tickLblPos val="nextTo"/>
        <c:txPr>
          <a:bodyPr/>
          <a:lstStyle/>
          <a:p>
            <a:pPr>
              <a:defRPr sz="800"/>
            </a:pPr>
            <a:endParaRPr lang="en-US"/>
          </a:p>
        </c:txPr>
        <c:crossAx val="172132608"/>
        <c:crosses val="autoZero"/>
        <c:auto val="1"/>
        <c:lblAlgn val="ctr"/>
        <c:lblOffset val="100"/>
      </c:catAx>
      <c:valAx>
        <c:axId val="172132608"/>
        <c:scaling>
          <c:orientation val="minMax"/>
        </c:scaling>
        <c:axPos val="l"/>
        <c:majorGridlines/>
        <c:title>
          <c:tx>
            <c:rich>
              <a:bodyPr rot="0" vert="horz"/>
              <a:lstStyle/>
              <a:p>
                <a:pPr>
                  <a:defRPr/>
                </a:pPr>
                <a:r>
                  <a:rPr lang="en-US"/>
                  <a:t>%</a:t>
                </a:r>
              </a:p>
            </c:rich>
          </c:tx>
          <c:layout/>
        </c:title>
        <c:numFmt formatCode="General" sourceLinked="1"/>
        <c:tickLblPos val="nextTo"/>
        <c:crossAx val="1721310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Purbeck</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459.5</c:v>
                </c:pt>
                <c:pt idx="2">
                  <c:v>516</c:v>
                </c:pt>
                <c:pt idx="3">
                  <c:v>473.9</c:v>
                </c:pt>
                <c:pt idx="4">
                  <c:v>477.1</c:v>
                </c:pt>
                <c:pt idx="5">
                  <c:v>484.4</c:v>
                </c:pt>
                <c:pt idx="6">
                  <c:v>520.20000000000005</c:v>
                </c:pt>
                <c:pt idx="7">
                  <c:v>537.79999999999995</c:v>
                </c:pt>
                <c:pt idx="8">
                  <c:v>548.9</c:v>
                </c:pt>
                <c:pt idx="9">
                  <c:v>518</c:v>
                </c:pt>
                <c:pt idx="10">
                  <c:v>537</c:v>
                </c:pt>
                <c:pt idx="11">
                  <c:v>577.4</c:v>
                </c:pt>
              </c:numCache>
            </c:numRef>
          </c:val>
        </c:ser>
        <c:marker val="1"/>
        <c:axId val="137352704"/>
        <c:axId val="137354240"/>
      </c:lineChart>
      <c:catAx>
        <c:axId val="137352704"/>
        <c:scaling>
          <c:orientation val="minMax"/>
        </c:scaling>
        <c:axPos val="b"/>
        <c:numFmt formatCode="General" sourceLinked="1"/>
        <c:tickLblPos val="nextTo"/>
        <c:txPr>
          <a:bodyPr/>
          <a:lstStyle/>
          <a:p>
            <a:pPr>
              <a:defRPr sz="900"/>
            </a:pPr>
            <a:endParaRPr lang="en-US"/>
          </a:p>
        </c:txPr>
        <c:crossAx val="137354240"/>
        <c:crosses val="autoZero"/>
        <c:auto val="1"/>
        <c:lblAlgn val="ctr"/>
        <c:lblOffset val="100"/>
      </c:catAx>
      <c:valAx>
        <c:axId val="137354240"/>
        <c:scaling>
          <c:orientation val="minMax"/>
        </c:scaling>
        <c:axPos val="l"/>
        <c:majorGridlines/>
        <c:title>
          <c:tx>
            <c:rich>
              <a:bodyPr rot="0" vert="horz"/>
              <a:lstStyle/>
              <a:p>
                <a:pPr>
                  <a:defRPr/>
                </a:pPr>
                <a:r>
                  <a:rPr lang="en-US"/>
                  <a:t>£</a:t>
                </a:r>
              </a:p>
            </c:rich>
          </c:tx>
          <c:layout/>
        </c:title>
        <c:numFmt formatCode="General" sourceLinked="1"/>
        <c:tickLblPos val="nextTo"/>
        <c:crossAx val="137352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Purbeck</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8.8000000000000007</c:v>
                </c:pt>
                <c:pt idx="1">
                  <c:v>8.8000000000000007</c:v>
                </c:pt>
                <c:pt idx="2">
                  <c:v>7.4</c:v>
                </c:pt>
              </c:numCache>
            </c:numRef>
          </c:val>
        </c:ser>
        <c:axId val="172250240"/>
        <c:axId val="17225177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2250240"/>
        <c:axId val="172251776"/>
      </c:lineChart>
      <c:catAx>
        <c:axId val="172250240"/>
        <c:scaling>
          <c:orientation val="minMax"/>
        </c:scaling>
        <c:axPos val="b"/>
        <c:numFmt formatCode="General" sourceLinked="1"/>
        <c:tickLblPos val="nextTo"/>
        <c:txPr>
          <a:bodyPr/>
          <a:lstStyle/>
          <a:p>
            <a:pPr>
              <a:defRPr sz="800"/>
            </a:pPr>
            <a:endParaRPr lang="en-US"/>
          </a:p>
        </c:txPr>
        <c:crossAx val="172251776"/>
        <c:crosses val="autoZero"/>
        <c:auto val="1"/>
        <c:lblAlgn val="ctr"/>
        <c:lblOffset val="100"/>
      </c:catAx>
      <c:valAx>
        <c:axId val="172251776"/>
        <c:scaling>
          <c:orientation val="minMax"/>
        </c:scaling>
        <c:axPos val="l"/>
        <c:majorGridlines/>
        <c:title>
          <c:tx>
            <c:rich>
              <a:bodyPr rot="0" vert="horz"/>
              <a:lstStyle/>
              <a:p>
                <a:pPr>
                  <a:defRPr/>
                </a:pPr>
                <a:r>
                  <a:rPr lang="en-US"/>
                  <a:t>%</a:t>
                </a:r>
              </a:p>
            </c:rich>
          </c:tx>
          <c:layout/>
        </c:title>
        <c:numFmt formatCode="General" sourceLinked="1"/>
        <c:tickLblPos val="nextTo"/>
        <c:crossAx val="17225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Purbeck</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2.3195876288659796</c:v>
                </c:pt>
                <c:pt idx="2">
                  <c:v>2.3622047244094486</c:v>
                </c:pt>
                <c:pt idx="3">
                  <c:v>2.5706940874035991</c:v>
                </c:pt>
                <c:pt idx="4">
                  <c:v>2.6041666666666665</c:v>
                </c:pt>
                <c:pt idx="5">
                  <c:v>2.5380710659898478</c:v>
                </c:pt>
                <c:pt idx="6">
                  <c:v>2.6960784313725492</c:v>
                </c:pt>
                <c:pt idx="7">
                  <c:v>3.1630170316301705</c:v>
                </c:pt>
                <c:pt idx="8">
                  <c:v>3.1175059952038371</c:v>
                </c:pt>
                <c:pt idx="9">
                  <c:v>2.8037383177570092</c:v>
                </c:pt>
              </c:numCache>
            </c:numRef>
          </c:val>
        </c:ser>
        <c:axId val="172283008"/>
        <c:axId val="172284544"/>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72283008"/>
        <c:axId val="172284544"/>
      </c:lineChart>
      <c:catAx>
        <c:axId val="172283008"/>
        <c:scaling>
          <c:orientation val="minMax"/>
        </c:scaling>
        <c:axPos val="b"/>
        <c:numFmt formatCode="General" sourceLinked="1"/>
        <c:tickLblPos val="nextTo"/>
        <c:txPr>
          <a:bodyPr/>
          <a:lstStyle/>
          <a:p>
            <a:pPr>
              <a:defRPr sz="800"/>
            </a:pPr>
            <a:endParaRPr lang="en-US"/>
          </a:p>
        </c:txPr>
        <c:crossAx val="172284544"/>
        <c:crosses val="autoZero"/>
        <c:auto val="1"/>
        <c:lblAlgn val="ctr"/>
        <c:lblOffset val="100"/>
      </c:catAx>
      <c:valAx>
        <c:axId val="172284544"/>
        <c:scaling>
          <c:orientation val="minMax"/>
        </c:scaling>
        <c:axPos val="l"/>
        <c:majorGridlines/>
        <c:title>
          <c:tx>
            <c:rich>
              <a:bodyPr rot="0" vert="horz"/>
              <a:lstStyle/>
              <a:p>
                <a:pPr>
                  <a:defRPr/>
                </a:pPr>
                <a:r>
                  <a:rPr lang="en-US"/>
                  <a:t>%</a:t>
                </a:r>
              </a:p>
            </c:rich>
          </c:tx>
          <c:layout/>
        </c:title>
        <c:numFmt formatCode="General" sourceLinked="1"/>
        <c:tickLblPos val="nextTo"/>
        <c:crossAx val="172283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Purbeck</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8.8000000000000007</c:v>
                </c:pt>
                <c:pt idx="1">
                  <c:v>8.8000000000000007</c:v>
                </c:pt>
                <c:pt idx="2">
                  <c:v>10.3</c:v>
                </c:pt>
              </c:numCache>
            </c:numRef>
          </c:val>
        </c:ser>
        <c:axId val="172196992"/>
        <c:axId val="17219852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2196992"/>
        <c:axId val="172198528"/>
      </c:lineChart>
      <c:catAx>
        <c:axId val="172196992"/>
        <c:scaling>
          <c:orientation val="minMax"/>
        </c:scaling>
        <c:axPos val="b"/>
        <c:numFmt formatCode="General" sourceLinked="1"/>
        <c:tickLblPos val="nextTo"/>
        <c:txPr>
          <a:bodyPr/>
          <a:lstStyle/>
          <a:p>
            <a:pPr>
              <a:defRPr sz="800"/>
            </a:pPr>
            <a:endParaRPr lang="en-US"/>
          </a:p>
        </c:txPr>
        <c:crossAx val="172198528"/>
        <c:crosses val="autoZero"/>
        <c:auto val="1"/>
        <c:lblAlgn val="ctr"/>
        <c:lblOffset val="100"/>
      </c:catAx>
      <c:valAx>
        <c:axId val="172198528"/>
        <c:scaling>
          <c:orientation val="minMax"/>
        </c:scaling>
        <c:axPos val="l"/>
        <c:majorGridlines/>
        <c:title>
          <c:tx>
            <c:rich>
              <a:bodyPr rot="0" vert="horz"/>
              <a:lstStyle/>
              <a:p>
                <a:pPr>
                  <a:defRPr/>
                </a:pPr>
                <a:r>
                  <a:rPr lang="en-US"/>
                  <a:t>%</a:t>
                </a:r>
              </a:p>
            </c:rich>
          </c:tx>
          <c:layout/>
        </c:title>
        <c:numFmt formatCode="General" sourceLinked="1"/>
        <c:tickLblPos val="nextTo"/>
        <c:crossAx val="1721969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Purbeck</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7.9896907216494846</c:v>
                </c:pt>
                <c:pt idx="2">
                  <c:v>7.349081364829396</c:v>
                </c:pt>
                <c:pt idx="3">
                  <c:v>7.1979434447300772</c:v>
                </c:pt>
                <c:pt idx="4">
                  <c:v>6.770833333333333</c:v>
                </c:pt>
                <c:pt idx="5">
                  <c:v>6.5989847715736039</c:v>
                </c:pt>
                <c:pt idx="6">
                  <c:v>7.1078431372549016</c:v>
                </c:pt>
                <c:pt idx="7">
                  <c:v>7.0559610705596105</c:v>
                </c:pt>
                <c:pt idx="8">
                  <c:v>7.1942446043165464</c:v>
                </c:pt>
                <c:pt idx="9">
                  <c:v>7.2429906542056077</c:v>
                </c:pt>
              </c:numCache>
            </c:numRef>
          </c:val>
        </c:ser>
        <c:axId val="172381696"/>
        <c:axId val="172383232"/>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72381696"/>
        <c:axId val="172383232"/>
      </c:lineChart>
      <c:catAx>
        <c:axId val="172381696"/>
        <c:scaling>
          <c:orientation val="minMax"/>
        </c:scaling>
        <c:axPos val="b"/>
        <c:numFmt formatCode="General" sourceLinked="1"/>
        <c:tickLblPos val="nextTo"/>
        <c:txPr>
          <a:bodyPr/>
          <a:lstStyle/>
          <a:p>
            <a:pPr>
              <a:defRPr sz="800"/>
            </a:pPr>
            <a:endParaRPr lang="en-US"/>
          </a:p>
        </c:txPr>
        <c:crossAx val="172383232"/>
        <c:crosses val="autoZero"/>
        <c:auto val="1"/>
        <c:lblAlgn val="ctr"/>
        <c:lblOffset val="100"/>
      </c:catAx>
      <c:valAx>
        <c:axId val="172383232"/>
        <c:scaling>
          <c:orientation val="minMax"/>
        </c:scaling>
        <c:axPos val="l"/>
        <c:majorGridlines/>
        <c:title>
          <c:tx>
            <c:rich>
              <a:bodyPr rot="0" vert="horz"/>
              <a:lstStyle/>
              <a:p>
                <a:pPr>
                  <a:defRPr/>
                </a:pPr>
                <a:r>
                  <a:rPr lang="en-US"/>
                  <a:t>%</a:t>
                </a:r>
              </a:p>
            </c:rich>
          </c:tx>
          <c:layout/>
        </c:title>
        <c:numFmt formatCode="General" sourceLinked="1"/>
        <c:tickLblPos val="nextTo"/>
        <c:crossAx val="1723816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Purbeck</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66.764655023344289</c:v>
                </c:pt>
                <c:pt idx="1">
                  <c:v>65.031836172775769</c:v>
                </c:pt>
                <c:pt idx="2">
                  <c:v>64.148564223075596</c:v>
                </c:pt>
              </c:numCache>
            </c:numRef>
          </c:val>
        </c:ser>
        <c:marker val="1"/>
        <c:axId val="172447232"/>
        <c:axId val="172448768"/>
      </c:lineChart>
      <c:catAx>
        <c:axId val="172447232"/>
        <c:scaling>
          <c:orientation val="minMax"/>
        </c:scaling>
        <c:axPos val="b"/>
        <c:numFmt formatCode="General" sourceLinked="1"/>
        <c:tickLblPos val="nextTo"/>
        <c:txPr>
          <a:bodyPr/>
          <a:lstStyle/>
          <a:p>
            <a:pPr>
              <a:defRPr sz="800"/>
            </a:pPr>
            <a:endParaRPr lang="en-US"/>
          </a:p>
        </c:txPr>
        <c:crossAx val="172448768"/>
        <c:crosses val="autoZero"/>
        <c:auto val="1"/>
        <c:lblAlgn val="ctr"/>
        <c:lblOffset val="100"/>
      </c:catAx>
      <c:valAx>
        <c:axId val="172448768"/>
        <c:scaling>
          <c:orientation val="minMax"/>
        </c:scaling>
        <c:axPos val="l"/>
        <c:majorGridlines/>
        <c:title>
          <c:tx>
            <c:rich>
              <a:bodyPr rot="0" vert="horz"/>
              <a:lstStyle/>
              <a:p>
                <a:pPr>
                  <a:defRPr/>
                </a:pPr>
                <a:r>
                  <a:rPr lang="en-US"/>
                  <a:t>%</a:t>
                </a:r>
              </a:p>
            </c:rich>
          </c:tx>
          <c:layout/>
        </c:title>
        <c:numFmt formatCode="0.00" sourceLinked="1"/>
        <c:tickLblPos val="nextTo"/>
        <c:crossAx val="1724472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Purbeck</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33.235344976655718</c:v>
                </c:pt>
                <c:pt idx="1">
                  <c:v>34.968163827224231</c:v>
                </c:pt>
                <c:pt idx="2">
                  <c:v>35.851435776924397</c:v>
                </c:pt>
              </c:numCache>
            </c:numRef>
          </c:val>
        </c:ser>
        <c:marker val="1"/>
        <c:axId val="172484096"/>
        <c:axId val="172485632"/>
      </c:lineChart>
      <c:catAx>
        <c:axId val="172484096"/>
        <c:scaling>
          <c:orientation val="minMax"/>
        </c:scaling>
        <c:axPos val="b"/>
        <c:numFmt formatCode="General" sourceLinked="1"/>
        <c:tickLblPos val="nextTo"/>
        <c:txPr>
          <a:bodyPr/>
          <a:lstStyle/>
          <a:p>
            <a:pPr>
              <a:defRPr sz="800"/>
            </a:pPr>
            <a:endParaRPr lang="en-US"/>
          </a:p>
        </c:txPr>
        <c:crossAx val="172485632"/>
        <c:crosses val="autoZero"/>
        <c:auto val="1"/>
        <c:lblAlgn val="ctr"/>
        <c:lblOffset val="100"/>
      </c:catAx>
      <c:valAx>
        <c:axId val="172485632"/>
        <c:scaling>
          <c:orientation val="minMax"/>
        </c:scaling>
        <c:axPos val="l"/>
        <c:majorGridlines/>
        <c:title>
          <c:tx>
            <c:rich>
              <a:bodyPr rot="0" vert="horz"/>
              <a:lstStyle/>
              <a:p>
                <a:pPr>
                  <a:defRPr/>
                </a:pPr>
                <a:r>
                  <a:rPr lang="en-US"/>
                  <a:t>%</a:t>
                </a:r>
              </a:p>
            </c:rich>
          </c:tx>
          <c:layout/>
        </c:title>
        <c:numFmt formatCode="General" sourceLinked="1"/>
        <c:tickLblPos val="nextTo"/>
        <c:crossAx val="1724840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Purbeck</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17.522623782350568</c:v>
                </c:pt>
                <c:pt idx="1">
                  <c:v>15.19531922216486</c:v>
                </c:pt>
                <c:pt idx="2">
                  <c:v>15.423855104029347</c:v>
                </c:pt>
              </c:numCache>
            </c:numRef>
          </c:val>
        </c:ser>
        <c:marker val="1"/>
        <c:axId val="172525056"/>
        <c:axId val="172526592"/>
      </c:lineChart>
      <c:catAx>
        <c:axId val="172525056"/>
        <c:scaling>
          <c:orientation val="minMax"/>
        </c:scaling>
        <c:axPos val="b"/>
        <c:numFmt formatCode="General" sourceLinked="1"/>
        <c:tickLblPos val="nextTo"/>
        <c:crossAx val="172526592"/>
        <c:crosses val="autoZero"/>
        <c:auto val="1"/>
        <c:lblAlgn val="ctr"/>
        <c:lblOffset val="100"/>
      </c:catAx>
      <c:valAx>
        <c:axId val="172526592"/>
        <c:scaling>
          <c:orientation val="minMax"/>
        </c:scaling>
        <c:axPos val="l"/>
        <c:majorGridlines/>
        <c:title>
          <c:tx>
            <c:rich>
              <a:bodyPr rot="0" vert="horz"/>
              <a:lstStyle/>
              <a:p>
                <a:pPr>
                  <a:defRPr/>
                </a:pPr>
                <a:r>
                  <a:rPr lang="en-US"/>
                  <a:t>%</a:t>
                </a:r>
              </a:p>
            </c:rich>
          </c:tx>
          <c:layout/>
        </c:title>
        <c:numFmt formatCode="General" sourceLinked="1"/>
        <c:tickLblPos val="nextTo"/>
        <c:crossAx val="1725250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Purbeck</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63.32236842105263</c:v>
                </c:pt>
                <c:pt idx="1">
                  <c:v>57.719894299735749</c:v>
                </c:pt>
                <c:pt idx="2">
                  <c:v>56.335934596804165</c:v>
                </c:pt>
              </c:numCache>
            </c:numRef>
          </c:val>
        </c:ser>
        <c:marker val="1"/>
        <c:axId val="172639744"/>
        <c:axId val="172641280"/>
      </c:lineChart>
      <c:catAx>
        <c:axId val="172639744"/>
        <c:scaling>
          <c:orientation val="minMax"/>
        </c:scaling>
        <c:axPos val="b"/>
        <c:numFmt formatCode="General" sourceLinked="1"/>
        <c:tickLblPos val="nextTo"/>
        <c:txPr>
          <a:bodyPr/>
          <a:lstStyle/>
          <a:p>
            <a:pPr>
              <a:defRPr sz="800"/>
            </a:pPr>
            <a:endParaRPr lang="en-US"/>
          </a:p>
        </c:txPr>
        <c:crossAx val="172641280"/>
        <c:crosses val="autoZero"/>
        <c:auto val="1"/>
        <c:lblAlgn val="ctr"/>
        <c:lblOffset val="100"/>
      </c:catAx>
      <c:valAx>
        <c:axId val="172641280"/>
        <c:scaling>
          <c:orientation val="minMax"/>
        </c:scaling>
        <c:axPos val="l"/>
        <c:majorGridlines/>
        <c:title>
          <c:tx>
            <c:rich>
              <a:bodyPr rot="0" vert="horz"/>
              <a:lstStyle/>
              <a:p>
                <a:pPr>
                  <a:defRPr/>
                </a:pPr>
                <a:r>
                  <a:rPr lang="en-US"/>
                  <a:t>%</a:t>
                </a:r>
              </a:p>
            </c:rich>
          </c:tx>
          <c:layout/>
        </c:title>
        <c:numFmt formatCode="General" sourceLinked="1"/>
        <c:tickLblPos val="nextTo"/>
        <c:crossAx val="17263974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Purbeck</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36.67763157894737</c:v>
                </c:pt>
                <c:pt idx="1">
                  <c:v>42.242355605889017</c:v>
                </c:pt>
                <c:pt idx="2">
                  <c:v>43.664065403195835</c:v>
                </c:pt>
              </c:numCache>
            </c:numRef>
          </c:val>
        </c:ser>
        <c:marker val="1"/>
        <c:axId val="172684800"/>
        <c:axId val="172686336"/>
      </c:lineChart>
      <c:catAx>
        <c:axId val="172684800"/>
        <c:scaling>
          <c:orientation val="minMax"/>
        </c:scaling>
        <c:axPos val="b"/>
        <c:numFmt formatCode="General" sourceLinked="1"/>
        <c:tickLblPos val="nextTo"/>
        <c:txPr>
          <a:bodyPr/>
          <a:lstStyle/>
          <a:p>
            <a:pPr>
              <a:defRPr sz="800"/>
            </a:pPr>
            <a:endParaRPr lang="en-US"/>
          </a:p>
        </c:txPr>
        <c:crossAx val="172686336"/>
        <c:crosses val="autoZero"/>
        <c:auto val="1"/>
        <c:lblAlgn val="ctr"/>
        <c:lblOffset val="100"/>
      </c:catAx>
      <c:valAx>
        <c:axId val="172686336"/>
        <c:scaling>
          <c:orientation val="minMax"/>
        </c:scaling>
        <c:axPos val="l"/>
        <c:majorGridlines/>
        <c:title>
          <c:tx>
            <c:rich>
              <a:bodyPr rot="0" vert="horz"/>
              <a:lstStyle/>
              <a:p>
                <a:pPr>
                  <a:defRPr/>
                </a:pPr>
                <a:r>
                  <a:rPr lang="en-US"/>
                  <a:t>%</a:t>
                </a:r>
              </a:p>
            </c:rich>
          </c:tx>
          <c:layout/>
        </c:title>
        <c:numFmt formatCode="General" sourceLinked="1"/>
        <c:tickLblPos val="nextTo"/>
        <c:crossAx val="1726848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Purbeck</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82.477376217649436</c:v>
                </c:pt>
                <c:pt idx="1">
                  <c:v>84.804680777835145</c:v>
                </c:pt>
                <c:pt idx="2">
                  <c:v>84.576144895970657</c:v>
                </c:pt>
              </c:numCache>
            </c:numRef>
          </c:val>
        </c:ser>
        <c:marker val="1"/>
        <c:axId val="172594688"/>
        <c:axId val="172596224"/>
      </c:lineChart>
      <c:catAx>
        <c:axId val="172594688"/>
        <c:scaling>
          <c:orientation val="minMax"/>
        </c:scaling>
        <c:axPos val="b"/>
        <c:numFmt formatCode="General" sourceLinked="1"/>
        <c:tickLblPos val="nextTo"/>
        <c:crossAx val="172596224"/>
        <c:crosses val="autoZero"/>
        <c:auto val="1"/>
        <c:lblAlgn val="ctr"/>
        <c:lblOffset val="100"/>
      </c:catAx>
      <c:valAx>
        <c:axId val="172596224"/>
        <c:scaling>
          <c:orientation val="minMax"/>
        </c:scaling>
        <c:axPos val="l"/>
        <c:majorGridlines/>
        <c:title>
          <c:tx>
            <c:rich>
              <a:bodyPr rot="0" vert="horz"/>
              <a:lstStyle/>
              <a:p>
                <a:pPr>
                  <a:defRPr/>
                </a:pPr>
                <a:r>
                  <a:rPr lang="en-US"/>
                  <a:t>%</a:t>
                </a:r>
              </a:p>
            </c:rich>
          </c:tx>
          <c:layout/>
        </c:title>
        <c:numFmt formatCode="General" sourceLinked="1"/>
        <c:tickLblPos val="nextTo"/>
        <c:crossAx val="1725946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2.1</c:v>
                </c:pt>
                <c:pt idx="1">
                  <c:v>5</c:v>
                </c:pt>
                <c:pt idx="2">
                  <c:v>16.7</c:v>
                </c:pt>
                <c:pt idx="3">
                  <c:v>8.3000000000000007</c:v>
                </c:pt>
                <c:pt idx="4">
                  <c:v>2.5</c:v>
                </c:pt>
                <c:pt idx="5">
                  <c:v>1.7</c:v>
                </c:pt>
                <c:pt idx="6">
                  <c:v>4.2</c:v>
                </c:pt>
                <c:pt idx="7">
                  <c:v>4.2</c:v>
                </c:pt>
                <c:pt idx="8">
                  <c:v>8.3000000000000007</c:v>
                </c:pt>
                <c:pt idx="9">
                  <c:v>2.1</c:v>
                </c:pt>
                <c:pt idx="10">
                  <c:v>0.6</c:v>
                </c:pt>
                <c:pt idx="11">
                  <c:v>1</c:v>
                </c:pt>
                <c:pt idx="12">
                  <c:v>10.4</c:v>
                </c:pt>
                <c:pt idx="13">
                  <c:v>3.8</c:v>
                </c:pt>
                <c:pt idx="14">
                  <c:v>7.5</c:v>
                </c:pt>
                <c:pt idx="15">
                  <c:v>6.7</c:v>
                </c:pt>
                <c:pt idx="16">
                  <c:v>5.8</c:v>
                </c:pt>
                <c:pt idx="17">
                  <c:v>6.7</c:v>
                </c:pt>
              </c:numCache>
            </c:numRef>
          </c:val>
        </c:ser>
        <c:ser>
          <c:idx val="7"/>
          <c:order val="1"/>
          <c:tx>
            <c:strRef>
              <c:f>'front page'!$AM$19</c:f>
              <c:strCache>
                <c:ptCount val="1"/>
                <c:pt idx="0">
                  <c:v>2016</c:v>
                </c:pt>
              </c:strCache>
            </c:strRef>
          </c:tx>
          <c:val>
            <c:numRef>
              <c:f>'front page'!$AM$20:$AM$37</c:f>
              <c:numCache>
                <c:formatCode>General</c:formatCode>
                <c:ptCount val="18"/>
                <c:pt idx="0">
                  <c:v>2.2999999999999998</c:v>
                </c:pt>
                <c:pt idx="1">
                  <c:v>5.5</c:v>
                </c:pt>
                <c:pt idx="2">
                  <c:v>18.2</c:v>
                </c:pt>
                <c:pt idx="3">
                  <c:v>9.1</c:v>
                </c:pt>
                <c:pt idx="4">
                  <c:v>2</c:v>
                </c:pt>
                <c:pt idx="5">
                  <c:v>1.8</c:v>
                </c:pt>
                <c:pt idx="6">
                  <c:v>4.5</c:v>
                </c:pt>
                <c:pt idx="7">
                  <c:v>3.2</c:v>
                </c:pt>
                <c:pt idx="8">
                  <c:v>9.1</c:v>
                </c:pt>
                <c:pt idx="9">
                  <c:v>2.2999999999999998</c:v>
                </c:pt>
                <c:pt idx="10">
                  <c:v>0.7</c:v>
                </c:pt>
                <c:pt idx="11">
                  <c:v>1.1000000000000001</c:v>
                </c:pt>
                <c:pt idx="12">
                  <c:v>9.1</c:v>
                </c:pt>
                <c:pt idx="13">
                  <c:v>4.0999999999999996</c:v>
                </c:pt>
                <c:pt idx="14">
                  <c:v>8.1999999999999993</c:v>
                </c:pt>
                <c:pt idx="15">
                  <c:v>7.3</c:v>
                </c:pt>
                <c:pt idx="16">
                  <c:v>7.3</c:v>
                </c:pt>
                <c:pt idx="17">
                  <c:v>6.4</c:v>
                </c:pt>
              </c:numCache>
            </c:numRef>
          </c:val>
        </c:ser>
        <c:ser>
          <c:idx val="0"/>
          <c:order val="2"/>
          <c:tx>
            <c:strRef>
              <c:f>'front page'!$AN$19</c:f>
              <c:strCache>
                <c:ptCount val="1"/>
                <c:pt idx="0">
                  <c:v>2017</c:v>
                </c:pt>
              </c:strCache>
            </c:strRef>
          </c:tx>
          <c:val>
            <c:numRef>
              <c:f>'front page'!$AN$20:$AN$37</c:f>
              <c:numCache>
                <c:formatCode>General</c:formatCode>
                <c:ptCount val="18"/>
                <c:pt idx="0">
                  <c:v>2.2999999999999998</c:v>
                </c:pt>
                <c:pt idx="1">
                  <c:v>4.0999999999999996</c:v>
                </c:pt>
                <c:pt idx="2">
                  <c:v>15.9</c:v>
                </c:pt>
                <c:pt idx="3">
                  <c:v>8.1999999999999993</c:v>
                </c:pt>
                <c:pt idx="4">
                  <c:v>1.6</c:v>
                </c:pt>
                <c:pt idx="5">
                  <c:v>1.8</c:v>
                </c:pt>
                <c:pt idx="6">
                  <c:v>4.0999999999999996</c:v>
                </c:pt>
                <c:pt idx="7">
                  <c:v>3.6</c:v>
                </c:pt>
                <c:pt idx="8">
                  <c:v>11.4</c:v>
                </c:pt>
                <c:pt idx="9">
                  <c:v>3.2</c:v>
                </c:pt>
                <c:pt idx="10">
                  <c:v>0.9</c:v>
                </c:pt>
                <c:pt idx="11">
                  <c:v>1.4</c:v>
                </c:pt>
                <c:pt idx="12">
                  <c:v>9.1</c:v>
                </c:pt>
                <c:pt idx="13">
                  <c:v>4.0999999999999996</c:v>
                </c:pt>
                <c:pt idx="14">
                  <c:v>7.3</c:v>
                </c:pt>
                <c:pt idx="15">
                  <c:v>8.1999999999999993</c:v>
                </c:pt>
                <c:pt idx="16">
                  <c:v>4.5</c:v>
                </c:pt>
                <c:pt idx="17">
                  <c:v>7.3</c:v>
                </c:pt>
              </c:numCache>
            </c:numRef>
          </c:val>
        </c:ser>
        <c:axId val="170349312"/>
        <c:axId val="170350848"/>
      </c:barChart>
      <c:catAx>
        <c:axId val="170349312"/>
        <c:scaling>
          <c:orientation val="minMax"/>
        </c:scaling>
        <c:axPos val="b"/>
        <c:numFmt formatCode="General" sourceLinked="1"/>
        <c:tickLblPos val="nextTo"/>
        <c:txPr>
          <a:bodyPr/>
          <a:lstStyle/>
          <a:p>
            <a:pPr>
              <a:defRPr sz="900"/>
            </a:pPr>
            <a:endParaRPr lang="en-US"/>
          </a:p>
        </c:txPr>
        <c:crossAx val="170350848"/>
        <c:crosses val="autoZero"/>
        <c:auto val="1"/>
        <c:lblAlgn val="ctr"/>
        <c:lblOffset val="100"/>
      </c:catAx>
      <c:valAx>
        <c:axId val="170350848"/>
        <c:scaling>
          <c:orientation val="minMax"/>
        </c:scaling>
        <c:axPos val="l"/>
        <c:majorGridlines/>
        <c:title>
          <c:tx>
            <c:rich>
              <a:bodyPr rot="0" vert="horz"/>
              <a:lstStyle/>
              <a:p>
                <a:pPr>
                  <a:defRPr/>
                </a:pPr>
                <a:r>
                  <a:rPr lang="en-US"/>
                  <a:t>%</a:t>
                </a:r>
              </a:p>
            </c:rich>
          </c:tx>
          <c:layout/>
        </c:title>
        <c:numFmt formatCode="General" sourceLinked="1"/>
        <c:tickLblPos val="nextTo"/>
        <c:crossAx val="1703493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Purbeck</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67.495981550073381</c:v>
                </c:pt>
                <c:pt idx="1">
                  <c:v>66.335227272727266</c:v>
                </c:pt>
                <c:pt idx="2">
                  <c:v>65.573326104635399</c:v>
                </c:pt>
              </c:numCache>
            </c:numRef>
          </c:val>
        </c:ser>
        <c:marker val="1"/>
        <c:axId val="172762624"/>
        <c:axId val="172764160"/>
      </c:lineChart>
      <c:catAx>
        <c:axId val="172762624"/>
        <c:scaling>
          <c:orientation val="minMax"/>
        </c:scaling>
        <c:axPos val="b"/>
        <c:numFmt formatCode="General" sourceLinked="1"/>
        <c:tickLblPos val="nextTo"/>
        <c:txPr>
          <a:bodyPr/>
          <a:lstStyle/>
          <a:p>
            <a:pPr>
              <a:defRPr sz="800"/>
            </a:pPr>
            <a:endParaRPr lang="en-US"/>
          </a:p>
        </c:txPr>
        <c:crossAx val="172764160"/>
        <c:crosses val="autoZero"/>
        <c:auto val="1"/>
        <c:lblAlgn val="ctr"/>
        <c:lblOffset val="100"/>
      </c:catAx>
      <c:valAx>
        <c:axId val="172764160"/>
        <c:scaling>
          <c:orientation val="minMax"/>
        </c:scaling>
        <c:axPos val="l"/>
        <c:majorGridlines/>
        <c:title>
          <c:tx>
            <c:rich>
              <a:bodyPr rot="0" vert="horz"/>
              <a:lstStyle/>
              <a:p>
                <a:pPr>
                  <a:defRPr/>
                </a:pPr>
                <a:r>
                  <a:rPr lang="en-US"/>
                  <a:t>%</a:t>
                </a:r>
              </a:p>
            </c:rich>
          </c:tx>
          <c:layout/>
        </c:title>
        <c:numFmt formatCode="General" sourceLinked="1"/>
        <c:tickLblPos val="nextTo"/>
        <c:crossAx val="17276262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Purbeck</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32.504018449926619</c:v>
                </c:pt>
                <c:pt idx="1">
                  <c:v>33.664772727272727</c:v>
                </c:pt>
                <c:pt idx="2">
                  <c:v>34.426673895364594</c:v>
                </c:pt>
              </c:numCache>
            </c:numRef>
          </c:val>
        </c:ser>
        <c:marker val="1"/>
        <c:axId val="172688896"/>
        <c:axId val="172690432"/>
      </c:lineChart>
      <c:catAx>
        <c:axId val="172688896"/>
        <c:scaling>
          <c:orientation val="minMax"/>
        </c:scaling>
        <c:axPos val="b"/>
        <c:numFmt formatCode="General" sourceLinked="1"/>
        <c:tickLblPos val="nextTo"/>
        <c:txPr>
          <a:bodyPr/>
          <a:lstStyle/>
          <a:p>
            <a:pPr>
              <a:defRPr sz="800"/>
            </a:pPr>
            <a:endParaRPr lang="en-US"/>
          </a:p>
        </c:txPr>
        <c:crossAx val="172690432"/>
        <c:crosses val="autoZero"/>
        <c:auto val="1"/>
        <c:lblAlgn val="ctr"/>
        <c:lblOffset val="100"/>
      </c:catAx>
      <c:valAx>
        <c:axId val="172690432"/>
        <c:scaling>
          <c:orientation val="minMax"/>
        </c:scaling>
        <c:axPos val="l"/>
        <c:majorGridlines/>
        <c:title>
          <c:tx>
            <c:rich>
              <a:bodyPr rot="0" vert="horz"/>
              <a:lstStyle/>
              <a:p>
                <a:pPr>
                  <a:defRPr/>
                </a:pPr>
                <a:r>
                  <a:rPr lang="en-US"/>
                  <a:t>%</a:t>
                </a:r>
              </a:p>
            </c:rich>
          </c:tx>
          <c:layout/>
        </c:title>
        <c:numFmt formatCode="General" sourceLinked="1"/>
        <c:tickLblPos val="nextTo"/>
        <c:crossAx val="1726888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Purbeck</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0.77</c:v>
                </c:pt>
                <c:pt idx="2">
                  <c:v>0.79</c:v>
                </c:pt>
                <c:pt idx="3">
                  <c:v>0.78</c:v>
                </c:pt>
                <c:pt idx="4">
                  <c:v>0.79</c:v>
                </c:pt>
              </c:numCache>
            </c:numRef>
          </c:val>
        </c:ser>
        <c:axId val="172734336"/>
        <c:axId val="17273587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2734336"/>
        <c:axId val="172735872"/>
      </c:lineChart>
      <c:catAx>
        <c:axId val="172734336"/>
        <c:scaling>
          <c:orientation val="minMax"/>
        </c:scaling>
        <c:axPos val="b"/>
        <c:numFmt formatCode="General" sourceLinked="1"/>
        <c:tickLblPos val="nextTo"/>
        <c:crossAx val="172735872"/>
        <c:crosses val="autoZero"/>
        <c:auto val="1"/>
        <c:lblAlgn val="ctr"/>
        <c:lblOffset val="100"/>
      </c:catAx>
      <c:valAx>
        <c:axId val="17273587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273433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Purbeck</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21.3</c:v>
                </c:pt>
                <c:pt idx="2">
                  <c:v>17.899999999999999</c:v>
                </c:pt>
                <c:pt idx="3">
                  <c:v>21.5</c:v>
                </c:pt>
                <c:pt idx="4">
                  <c:v>19.8</c:v>
                </c:pt>
                <c:pt idx="5">
                  <c:v>19.600000000000001</c:v>
                </c:pt>
                <c:pt idx="6">
                  <c:v>20.6</c:v>
                </c:pt>
                <c:pt idx="7">
                  <c:v>21.1</c:v>
                </c:pt>
                <c:pt idx="8">
                  <c:v>20.5</c:v>
                </c:pt>
                <c:pt idx="9">
                  <c:v>20.3</c:v>
                </c:pt>
                <c:pt idx="10">
                  <c:v>17.100000000000001</c:v>
                </c:pt>
                <c:pt idx="11">
                  <c:v>17.899999999999999</c:v>
                </c:pt>
                <c:pt idx="12">
                  <c:v>19.399999999999999</c:v>
                </c:pt>
                <c:pt idx="13">
                  <c:v>20.100000000000001</c:v>
                </c:pt>
                <c:pt idx="14">
                  <c:v>17.600000000000001</c:v>
                </c:pt>
                <c:pt idx="15">
                  <c:v>19.2</c:v>
                </c:pt>
                <c:pt idx="16">
                  <c:v>21</c:v>
                </c:pt>
                <c:pt idx="17">
                  <c:v>20.7</c:v>
                </c:pt>
                <c:pt idx="18">
                  <c:v>22.1</c:v>
                </c:pt>
                <c:pt idx="19">
                  <c:v>19.899999999999999</c:v>
                </c:pt>
                <c:pt idx="20">
                  <c:v>21.3</c:v>
                </c:pt>
                <c:pt idx="21">
                  <c:v>25.8</c:v>
                </c:pt>
                <c:pt idx="22">
                  <c:v>27.4</c:v>
                </c:pt>
                <c:pt idx="23">
                  <c:v>25.3</c:v>
                </c:pt>
                <c:pt idx="24">
                  <c:v>19.2</c:v>
                </c:pt>
                <c:pt idx="25">
                  <c:v>16.100000000000001</c:v>
                </c:pt>
                <c:pt idx="26">
                  <c:v>13.6</c:v>
                </c:pt>
                <c:pt idx="27">
                  <c:v>14.7</c:v>
                </c:pt>
                <c:pt idx="28">
                  <c:v>21.7</c:v>
                </c:pt>
                <c:pt idx="29">
                  <c:v>21.9</c:v>
                </c:pt>
              </c:numCache>
            </c:numRef>
          </c:val>
        </c:ser>
        <c:axId val="172866176"/>
        <c:axId val="172880256"/>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2866176"/>
        <c:axId val="172880256"/>
      </c:lineChart>
      <c:catAx>
        <c:axId val="172866176"/>
        <c:scaling>
          <c:orientation val="minMax"/>
        </c:scaling>
        <c:axPos val="b"/>
        <c:tickLblPos val="nextTo"/>
        <c:txPr>
          <a:bodyPr/>
          <a:lstStyle/>
          <a:p>
            <a:pPr>
              <a:defRPr sz="1000"/>
            </a:pPr>
            <a:endParaRPr lang="en-US"/>
          </a:p>
        </c:txPr>
        <c:crossAx val="172880256"/>
        <c:crosses val="autoZero"/>
        <c:auto val="1"/>
        <c:lblAlgn val="ctr"/>
        <c:lblOffset val="100"/>
      </c:catAx>
      <c:valAx>
        <c:axId val="172880256"/>
        <c:scaling>
          <c:orientation val="minMax"/>
        </c:scaling>
        <c:axPos val="l"/>
        <c:majorGridlines/>
        <c:title>
          <c:tx>
            <c:rich>
              <a:bodyPr rot="0" vert="horz"/>
              <a:lstStyle/>
              <a:p>
                <a:pPr>
                  <a:defRPr/>
                </a:pPr>
                <a:r>
                  <a:rPr lang="en-US"/>
                  <a:t>%</a:t>
                </a:r>
              </a:p>
            </c:rich>
          </c:tx>
          <c:layout/>
        </c:title>
        <c:numFmt formatCode="General" sourceLinked="1"/>
        <c:tickLblPos val="nextTo"/>
        <c:crossAx val="17286617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Purbeck</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88.7</c:v>
                </c:pt>
                <c:pt idx="2">
                  <c:v>87.6</c:v>
                </c:pt>
                <c:pt idx="3">
                  <c:v>81.3</c:v>
                </c:pt>
                <c:pt idx="4">
                  <c:v>79.099999999999994</c:v>
                </c:pt>
                <c:pt idx="5">
                  <c:v>69.2</c:v>
                </c:pt>
                <c:pt idx="6">
                  <c:v>68.7</c:v>
                </c:pt>
                <c:pt idx="7">
                  <c:v>72.8</c:v>
                </c:pt>
                <c:pt idx="8">
                  <c:v>71.3</c:v>
                </c:pt>
                <c:pt idx="9">
                  <c:v>75.900000000000006</c:v>
                </c:pt>
                <c:pt idx="10">
                  <c:v>78.900000000000006</c:v>
                </c:pt>
                <c:pt idx="11">
                  <c:v>82.8</c:v>
                </c:pt>
                <c:pt idx="12">
                  <c:v>86.8</c:v>
                </c:pt>
                <c:pt idx="13">
                  <c:v>85.5</c:v>
                </c:pt>
                <c:pt idx="14">
                  <c:v>84</c:v>
                </c:pt>
                <c:pt idx="15">
                  <c:v>81.8</c:v>
                </c:pt>
                <c:pt idx="16">
                  <c:v>86.9</c:v>
                </c:pt>
                <c:pt idx="17">
                  <c:v>86.2</c:v>
                </c:pt>
                <c:pt idx="18">
                  <c:v>82.1</c:v>
                </c:pt>
                <c:pt idx="19">
                  <c:v>76.7</c:v>
                </c:pt>
                <c:pt idx="20">
                  <c:v>80.8</c:v>
                </c:pt>
                <c:pt idx="21">
                  <c:v>77.5</c:v>
                </c:pt>
                <c:pt idx="22">
                  <c:v>80.099999999999994</c:v>
                </c:pt>
                <c:pt idx="23">
                  <c:v>86.9</c:v>
                </c:pt>
                <c:pt idx="24">
                  <c:v>83.9</c:v>
                </c:pt>
                <c:pt idx="25">
                  <c:v>94.2</c:v>
                </c:pt>
                <c:pt idx="26">
                  <c:v>84.3</c:v>
                </c:pt>
                <c:pt idx="27">
                  <c:v>87.3</c:v>
                </c:pt>
                <c:pt idx="28">
                  <c:v>72.2</c:v>
                </c:pt>
                <c:pt idx="29">
                  <c:v>74.400000000000006</c:v>
                </c:pt>
              </c:numCache>
            </c:numRef>
          </c:val>
        </c:ser>
        <c:axId val="172903808"/>
        <c:axId val="17291788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2903808"/>
        <c:axId val="172917888"/>
      </c:lineChart>
      <c:catAx>
        <c:axId val="172903808"/>
        <c:scaling>
          <c:orientation val="minMax"/>
        </c:scaling>
        <c:axPos val="b"/>
        <c:tickLblPos val="nextTo"/>
        <c:crossAx val="172917888"/>
        <c:crosses val="autoZero"/>
        <c:auto val="1"/>
        <c:lblAlgn val="ctr"/>
        <c:lblOffset val="100"/>
      </c:catAx>
      <c:valAx>
        <c:axId val="172917888"/>
        <c:scaling>
          <c:orientation val="minMax"/>
        </c:scaling>
        <c:axPos val="l"/>
        <c:majorGridlines/>
        <c:title>
          <c:tx>
            <c:rich>
              <a:bodyPr rot="0" vert="horz"/>
              <a:lstStyle/>
              <a:p>
                <a:pPr>
                  <a:defRPr/>
                </a:pPr>
                <a:r>
                  <a:rPr lang="en-US"/>
                  <a:t>%</a:t>
                </a:r>
              </a:p>
            </c:rich>
          </c:tx>
          <c:layout/>
        </c:title>
        <c:numFmt formatCode="General" sourceLinked="1"/>
        <c:tickLblPos val="nextTo"/>
        <c:crossAx val="172903808"/>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Purbeck</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1.2</c:v>
                </c:pt>
                <c:pt idx="2">
                  <c:v>1.1000000000000001</c:v>
                </c:pt>
                <c:pt idx="3">
                  <c:v>1.2</c:v>
                </c:pt>
                <c:pt idx="4">
                  <c:v>1.2</c:v>
                </c:pt>
                <c:pt idx="5">
                  <c:v>1.3</c:v>
                </c:pt>
                <c:pt idx="6">
                  <c:v>1.3</c:v>
                </c:pt>
                <c:pt idx="7">
                  <c:v>1.3</c:v>
                </c:pt>
                <c:pt idx="8">
                  <c:v>1.2</c:v>
                </c:pt>
                <c:pt idx="9">
                  <c:v>1</c:v>
                </c:pt>
                <c:pt idx="10">
                  <c:v>0.9</c:v>
                </c:pt>
                <c:pt idx="11">
                  <c:v>0.9</c:v>
                </c:pt>
                <c:pt idx="12">
                  <c:v>0.9</c:v>
                </c:pt>
                <c:pt idx="13">
                  <c:v>0.9</c:v>
                </c:pt>
                <c:pt idx="14">
                  <c:v>0.9</c:v>
                </c:pt>
                <c:pt idx="15">
                  <c:v>0.8</c:v>
                </c:pt>
                <c:pt idx="16">
                  <c:v>0.9</c:v>
                </c:pt>
                <c:pt idx="17">
                  <c:v>1</c:v>
                </c:pt>
                <c:pt idx="18">
                  <c:v>1</c:v>
                </c:pt>
                <c:pt idx="19">
                  <c:v>0.9</c:v>
                </c:pt>
                <c:pt idx="20">
                  <c:v>0.7</c:v>
                </c:pt>
                <c:pt idx="21">
                  <c:v>0.7</c:v>
                </c:pt>
                <c:pt idx="22">
                  <c:v>0.6</c:v>
                </c:pt>
                <c:pt idx="23">
                  <c:v>0.6</c:v>
                </c:pt>
                <c:pt idx="24">
                  <c:v>0.6</c:v>
                </c:pt>
                <c:pt idx="25">
                  <c:v>0.6</c:v>
                </c:pt>
                <c:pt idx="26">
                  <c:v>0.6</c:v>
                </c:pt>
                <c:pt idx="27">
                  <c:v>0.6</c:v>
                </c:pt>
                <c:pt idx="28">
                  <c:v>0.7</c:v>
                </c:pt>
                <c:pt idx="29">
                  <c:v>0.7</c:v>
                </c:pt>
                <c:pt idx="30">
                  <c:v>0.8</c:v>
                </c:pt>
                <c:pt idx="31">
                  <c:v>0.8</c:v>
                </c:pt>
                <c:pt idx="32">
                  <c:v>0.7</c:v>
                </c:pt>
                <c:pt idx="33">
                  <c:v>0.7</c:v>
                </c:pt>
                <c:pt idx="34">
                  <c:v>0.6</c:v>
                </c:pt>
                <c:pt idx="35">
                  <c:v>0.6</c:v>
                </c:pt>
                <c:pt idx="36">
                  <c:v>0.6</c:v>
                </c:pt>
                <c:pt idx="37">
                  <c:v>0.6</c:v>
                </c:pt>
                <c:pt idx="38">
                  <c:v>0.6</c:v>
                </c:pt>
                <c:pt idx="39">
                  <c:v>0.6</c:v>
                </c:pt>
                <c:pt idx="40">
                  <c:v>0.7</c:v>
                </c:pt>
                <c:pt idx="41">
                  <c:v>0.8</c:v>
                </c:pt>
                <c:pt idx="42">
                  <c:v>0.8</c:v>
                </c:pt>
                <c:pt idx="43">
                  <c:v>0.9</c:v>
                </c:pt>
                <c:pt idx="44">
                  <c:v>0.8</c:v>
                </c:pt>
                <c:pt idx="45">
                  <c:v>0.8</c:v>
                </c:pt>
                <c:pt idx="46">
                  <c:v>0.8</c:v>
                </c:pt>
                <c:pt idx="47">
                  <c:v>0.7</c:v>
                </c:pt>
                <c:pt idx="48">
                  <c:v>0.7</c:v>
                </c:pt>
                <c:pt idx="49">
                  <c:v>0.7</c:v>
                </c:pt>
                <c:pt idx="50">
                  <c:v>0.7</c:v>
                </c:pt>
                <c:pt idx="51">
                  <c:v>0.7</c:v>
                </c:pt>
                <c:pt idx="52">
                  <c:v>0.8</c:v>
                </c:pt>
                <c:pt idx="53">
                  <c:v>0.8</c:v>
                </c:pt>
                <c:pt idx="54">
                  <c:v>0.8</c:v>
                </c:pt>
                <c:pt idx="55">
                  <c:v>0.8</c:v>
                </c:pt>
                <c:pt idx="56">
                  <c:v>0.9</c:v>
                </c:pt>
                <c:pt idx="57">
                  <c:v>0.9</c:v>
                </c:pt>
                <c:pt idx="58">
                  <c:v>1</c:v>
                </c:pt>
                <c:pt idx="59">
                  <c:v>1.2</c:v>
                </c:pt>
                <c:pt idx="60">
                  <c:v>1.1000000000000001</c:v>
                </c:pt>
                <c:pt idx="61">
                  <c:v>1.2</c:v>
                </c:pt>
              </c:numCache>
            </c:numRef>
          </c:val>
        </c:ser>
        <c:axId val="173101056"/>
        <c:axId val="17310259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73101056"/>
        <c:axId val="173102592"/>
      </c:lineChart>
      <c:catAx>
        <c:axId val="173101056"/>
        <c:scaling>
          <c:orientation val="minMax"/>
        </c:scaling>
        <c:axPos val="b"/>
        <c:tickLblPos val="nextTo"/>
        <c:crossAx val="173102592"/>
        <c:crosses val="autoZero"/>
        <c:auto val="1"/>
        <c:lblAlgn val="ctr"/>
        <c:lblOffset val="100"/>
      </c:catAx>
      <c:valAx>
        <c:axId val="173102592"/>
        <c:scaling>
          <c:orientation val="minMax"/>
        </c:scaling>
        <c:axPos val="l"/>
        <c:majorGridlines/>
        <c:numFmt formatCode="General" sourceLinked="1"/>
        <c:tickLblPos val="nextTo"/>
        <c:crossAx val="1731010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2.1</c:v>
                </c:pt>
                <c:pt idx="1">
                  <c:v>0.5</c:v>
                </c:pt>
                <c:pt idx="2">
                  <c:v>3.3</c:v>
                </c:pt>
                <c:pt idx="3">
                  <c:v>2.1</c:v>
                </c:pt>
                <c:pt idx="4">
                  <c:v>0.8</c:v>
                </c:pt>
                <c:pt idx="5">
                  <c:v>0.7</c:v>
                </c:pt>
                <c:pt idx="6">
                  <c:v>10</c:v>
                </c:pt>
                <c:pt idx="7">
                  <c:v>1.7</c:v>
                </c:pt>
                <c:pt idx="8">
                  <c:v>20.8</c:v>
                </c:pt>
                <c:pt idx="9">
                  <c:v>0.8</c:v>
                </c:pt>
                <c:pt idx="10">
                  <c:v>0.5</c:v>
                </c:pt>
                <c:pt idx="11">
                  <c:v>1.2</c:v>
                </c:pt>
                <c:pt idx="12">
                  <c:v>4.2</c:v>
                </c:pt>
                <c:pt idx="13">
                  <c:v>5</c:v>
                </c:pt>
                <c:pt idx="14">
                  <c:v>5</c:v>
                </c:pt>
                <c:pt idx="15">
                  <c:v>11.7</c:v>
                </c:pt>
                <c:pt idx="16">
                  <c:v>13.3</c:v>
                </c:pt>
                <c:pt idx="17">
                  <c:v>11.7</c:v>
                </c:pt>
              </c:numCache>
            </c:numRef>
          </c:val>
        </c:ser>
        <c:ser>
          <c:idx val="7"/>
          <c:order val="1"/>
          <c:tx>
            <c:strRef>
              <c:f>'front page'!$BP$19</c:f>
              <c:strCache>
                <c:ptCount val="1"/>
                <c:pt idx="0">
                  <c:v>2016</c:v>
                </c:pt>
              </c:strCache>
            </c:strRef>
          </c:tx>
          <c:val>
            <c:numRef>
              <c:f>'front page'!$BP$20:$BP$37</c:f>
              <c:numCache>
                <c:formatCode>General</c:formatCode>
                <c:ptCount val="18"/>
                <c:pt idx="0">
                  <c:v>1.7</c:v>
                </c:pt>
                <c:pt idx="1">
                  <c:v>0.8</c:v>
                </c:pt>
                <c:pt idx="2">
                  <c:v>3.8</c:v>
                </c:pt>
                <c:pt idx="3">
                  <c:v>2.1</c:v>
                </c:pt>
                <c:pt idx="4">
                  <c:v>0.6</c:v>
                </c:pt>
                <c:pt idx="5">
                  <c:v>0.7</c:v>
                </c:pt>
                <c:pt idx="6">
                  <c:v>10</c:v>
                </c:pt>
                <c:pt idx="7">
                  <c:v>1.7</c:v>
                </c:pt>
                <c:pt idx="8">
                  <c:v>25</c:v>
                </c:pt>
                <c:pt idx="9">
                  <c:v>0.8</c:v>
                </c:pt>
                <c:pt idx="10">
                  <c:v>0.8</c:v>
                </c:pt>
                <c:pt idx="11">
                  <c:v>1.2</c:v>
                </c:pt>
                <c:pt idx="12">
                  <c:v>4.2</c:v>
                </c:pt>
                <c:pt idx="13">
                  <c:v>3.8</c:v>
                </c:pt>
                <c:pt idx="14">
                  <c:v>5</c:v>
                </c:pt>
                <c:pt idx="15">
                  <c:v>15</c:v>
                </c:pt>
                <c:pt idx="16">
                  <c:v>13.3</c:v>
                </c:pt>
                <c:pt idx="17">
                  <c:v>11.7</c:v>
                </c:pt>
              </c:numCache>
            </c:numRef>
          </c:val>
        </c:ser>
        <c:ser>
          <c:idx val="0"/>
          <c:order val="2"/>
          <c:tx>
            <c:strRef>
              <c:f>'front page'!$BQ$19</c:f>
              <c:strCache>
                <c:ptCount val="1"/>
                <c:pt idx="0">
                  <c:v>2017</c:v>
                </c:pt>
              </c:strCache>
            </c:strRef>
          </c:tx>
          <c:val>
            <c:numRef>
              <c:f>'front page'!$BQ$20:$BQ$37</c:f>
              <c:numCache>
                <c:formatCode>General</c:formatCode>
                <c:ptCount val="18"/>
                <c:pt idx="0">
                  <c:v>1.7</c:v>
                </c:pt>
                <c:pt idx="1">
                  <c:v>0.3</c:v>
                </c:pt>
                <c:pt idx="2">
                  <c:v>2.9</c:v>
                </c:pt>
                <c:pt idx="3">
                  <c:v>2.1</c:v>
                </c:pt>
                <c:pt idx="4">
                  <c:v>0.3</c:v>
                </c:pt>
                <c:pt idx="5">
                  <c:v>0.7</c:v>
                </c:pt>
                <c:pt idx="6">
                  <c:v>11.7</c:v>
                </c:pt>
                <c:pt idx="7">
                  <c:v>1.2</c:v>
                </c:pt>
                <c:pt idx="8">
                  <c:v>29.2</c:v>
                </c:pt>
                <c:pt idx="9">
                  <c:v>0.8</c:v>
                </c:pt>
                <c:pt idx="10">
                  <c:v>0.6</c:v>
                </c:pt>
                <c:pt idx="11">
                  <c:v>1.2</c:v>
                </c:pt>
                <c:pt idx="12">
                  <c:v>5</c:v>
                </c:pt>
                <c:pt idx="13">
                  <c:v>5</c:v>
                </c:pt>
                <c:pt idx="14">
                  <c:v>5</c:v>
                </c:pt>
                <c:pt idx="15">
                  <c:v>13.3</c:v>
                </c:pt>
                <c:pt idx="16">
                  <c:v>11.7</c:v>
                </c:pt>
                <c:pt idx="17">
                  <c:v>15</c:v>
                </c:pt>
              </c:numCache>
            </c:numRef>
          </c:val>
        </c:ser>
        <c:axId val="170528768"/>
        <c:axId val="170530304"/>
      </c:barChart>
      <c:catAx>
        <c:axId val="170528768"/>
        <c:scaling>
          <c:orientation val="minMax"/>
        </c:scaling>
        <c:axPos val="b"/>
        <c:tickLblPos val="nextTo"/>
        <c:txPr>
          <a:bodyPr/>
          <a:lstStyle/>
          <a:p>
            <a:pPr>
              <a:defRPr sz="900"/>
            </a:pPr>
            <a:endParaRPr lang="en-US"/>
          </a:p>
        </c:txPr>
        <c:crossAx val="170530304"/>
        <c:crosses val="autoZero"/>
        <c:auto val="1"/>
        <c:lblAlgn val="ctr"/>
        <c:lblOffset val="100"/>
      </c:catAx>
      <c:valAx>
        <c:axId val="170530304"/>
        <c:scaling>
          <c:orientation val="minMax"/>
        </c:scaling>
        <c:axPos val="l"/>
        <c:majorGridlines/>
        <c:title>
          <c:tx>
            <c:rich>
              <a:bodyPr rot="0" vert="horz"/>
              <a:lstStyle/>
              <a:p>
                <a:pPr>
                  <a:defRPr/>
                </a:pPr>
                <a:r>
                  <a:rPr lang="en-US"/>
                  <a:t>%</a:t>
                </a:r>
              </a:p>
            </c:rich>
          </c:tx>
          <c:layout/>
        </c:title>
        <c:numFmt formatCode="General" sourceLinked="1"/>
        <c:tickLblPos val="nextTo"/>
        <c:crossAx val="1705287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8.7628865979381452</c:v>
                </c:pt>
                <c:pt idx="1">
                  <c:v>0.77319587628865982</c:v>
                </c:pt>
                <c:pt idx="2">
                  <c:v>7.9896907216494846</c:v>
                </c:pt>
                <c:pt idx="3">
                  <c:v>15.463917525773196</c:v>
                </c:pt>
                <c:pt idx="4">
                  <c:v>2.3195876288659796</c:v>
                </c:pt>
                <c:pt idx="5">
                  <c:v>3.6082474226804124</c:v>
                </c:pt>
                <c:pt idx="6">
                  <c:v>9.0206185567010309</c:v>
                </c:pt>
                <c:pt idx="7">
                  <c:v>3.0927835051546393</c:v>
                </c:pt>
                <c:pt idx="8">
                  <c:v>9.7938144329896915</c:v>
                </c:pt>
                <c:pt idx="9">
                  <c:v>5.927835051546392</c:v>
                </c:pt>
                <c:pt idx="10">
                  <c:v>0.77319587628865982</c:v>
                </c:pt>
                <c:pt idx="11">
                  <c:v>2.8350515463917527</c:v>
                </c:pt>
                <c:pt idx="12">
                  <c:v>10.824742268041238</c:v>
                </c:pt>
                <c:pt idx="13">
                  <c:v>6.1855670103092786</c:v>
                </c:pt>
                <c:pt idx="14">
                  <c:v>0.51546391752577314</c:v>
                </c:pt>
                <c:pt idx="15">
                  <c:v>1.8041237113402062</c:v>
                </c:pt>
                <c:pt idx="16">
                  <c:v>2.3195876288659796</c:v>
                </c:pt>
                <c:pt idx="17">
                  <c:v>7.9896907216494846</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8.9238845144356951</c:v>
                </c:pt>
                <c:pt idx="1">
                  <c:v>0.52493438320209973</c:v>
                </c:pt>
                <c:pt idx="2">
                  <c:v>8.1364829396325451</c:v>
                </c:pt>
                <c:pt idx="3">
                  <c:v>16.010498687664043</c:v>
                </c:pt>
                <c:pt idx="4">
                  <c:v>2.6246719160104988</c:v>
                </c:pt>
                <c:pt idx="5">
                  <c:v>3.674540682414698</c:v>
                </c:pt>
                <c:pt idx="6">
                  <c:v>8.9238845144356951</c:v>
                </c:pt>
                <c:pt idx="7">
                  <c:v>2.8871391076115485</c:v>
                </c:pt>
                <c:pt idx="8">
                  <c:v>9.4488188976377945</c:v>
                </c:pt>
                <c:pt idx="9">
                  <c:v>6.2992125984251972</c:v>
                </c:pt>
                <c:pt idx="10">
                  <c:v>1.0498687664041995</c:v>
                </c:pt>
                <c:pt idx="11">
                  <c:v>2.8871391076115485</c:v>
                </c:pt>
                <c:pt idx="12">
                  <c:v>10.498687664041995</c:v>
                </c:pt>
                <c:pt idx="13">
                  <c:v>6.0367454068241466</c:v>
                </c:pt>
                <c:pt idx="14">
                  <c:v>0.52493438320209973</c:v>
                </c:pt>
                <c:pt idx="15">
                  <c:v>1.837270341207349</c:v>
                </c:pt>
                <c:pt idx="16">
                  <c:v>2.3622047244094486</c:v>
                </c:pt>
                <c:pt idx="17">
                  <c:v>7.349081364829396</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9.2544987146529571</c:v>
                </c:pt>
                <c:pt idx="1">
                  <c:v>0.51413881748071977</c:v>
                </c:pt>
                <c:pt idx="2">
                  <c:v>7.7120822622107967</c:v>
                </c:pt>
                <c:pt idx="3">
                  <c:v>15.167095115681233</c:v>
                </c:pt>
                <c:pt idx="4">
                  <c:v>2.5706940874035991</c:v>
                </c:pt>
                <c:pt idx="5">
                  <c:v>3.8560411311053984</c:v>
                </c:pt>
                <c:pt idx="6">
                  <c:v>9.2544987146529571</c:v>
                </c:pt>
                <c:pt idx="7">
                  <c:v>2.8277634961439588</c:v>
                </c:pt>
                <c:pt idx="8">
                  <c:v>9.2544987146529571</c:v>
                </c:pt>
                <c:pt idx="9">
                  <c:v>6.1696658097686372</c:v>
                </c:pt>
                <c:pt idx="10">
                  <c:v>1.2853470437017995</c:v>
                </c:pt>
                <c:pt idx="11">
                  <c:v>2.8277634961439588</c:v>
                </c:pt>
                <c:pt idx="12">
                  <c:v>10.796915167095115</c:v>
                </c:pt>
                <c:pt idx="13">
                  <c:v>6.1696658097686372</c:v>
                </c:pt>
                <c:pt idx="14">
                  <c:v>0.51413881748071977</c:v>
                </c:pt>
                <c:pt idx="15">
                  <c:v>2.0565552699228791</c:v>
                </c:pt>
                <c:pt idx="16">
                  <c:v>2.5706940874035991</c:v>
                </c:pt>
                <c:pt idx="17">
                  <c:v>7.1979434447300772</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9.6354166666666661</c:v>
                </c:pt>
                <c:pt idx="1">
                  <c:v>0.78125</c:v>
                </c:pt>
                <c:pt idx="2">
                  <c:v>7.552083333333333</c:v>
                </c:pt>
                <c:pt idx="3">
                  <c:v>15.364583333333334</c:v>
                </c:pt>
                <c:pt idx="4">
                  <c:v>2.8645833333333335</c:v>
                </c:pt>
                <c:pt idx="5">
                  <c:v>3.6458333333333335</c:v>
                </c:pt>
                <c:pt idx="6">
                  <c:v>9.6354166666666661</c:v>
                </c:pt>
                <c:pt idx="7">
                  <c:v>2.6041666666666665</c:v>
                </c:pt>
                <c:pt idx="8">
                  <c:v>9.1145833333333339</c:v>
                </c:pt>
                <c:pt idx="9">
                  <c:v>5.729166666666667</c:v>
                </c:pt>
                <c:pt idx="10">
                  <c:v>1.0416666666666667</c:v>
                </c:pt>
                <c:pt idx="11">
                  <c:v>3.125</c:v>
                </c:pt>
                <c:pt idx="12">
                  <c:v>10.9375</c:v>
                </c:pt>
                <c:pt idx="13">
                  <c:v>6.25</c:v>
                </c:pt>
                <c:pt idx="14">
                  <c:v>0.52083333333333337</c:v>
                </c:pt>
                <c:pt idx="15">
                  <c:v>1.8229166666666667</c:v>
                </c:pt>
                <c:pt idx="16">
                  <c:v>2.6041666666666665</c:v>
                </c:pt>
                <c:pt idx="17">
                  <c:v>6.770833333333333</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9.8984771573604053</c:v>
                </c:pt>
                <c:pt idx="1">
                  <c:v>0.50761421319796951</c:v>
                </c:pt>
                <c:pt idx="2">
                  <c:v>7.8680203045685282</c:v>
                </c:pt>
                <c:pt idx="3">
                  <c:v>15.228426395939087</c:v>
                </c:pt>
                <c:pt idx="4">
                  <c:v>2.5380710659898478</c:v>
                </c:pt>
                <c:pt idx="5">
                  <c:v>3.5532994923857868</c:v>
                </c:pt>
                <c:pt idx="6">
                  <c:v>9.3908629441624374</c:v>
                </c:pt>
                <c:pt idx="7">
                  <c:v>2.5380710659898478</c:v>
                </c:pt>
                <c:pt idx="8">
                  <c:v>9.6446700507614214</c:v>
                </c:pt>
                <c:pt idx="9">
                  <c:v>5.3299492385786804</c:v>
                </c:pt>
                <c:pt idx="10">
                  <c:v>1.015228426395939</c:v>
                </c:pt>
                <c:pt idx="11">
                  <c:v>3.2994923857868019</c:v>
                </c:pt>
                <c:pt idx="12">
                  <c:v>11.167512690355331</c:v>
                </c:pt>
                <c:pt idx="13">
                  <c:v>6.5989847715736039</c:v>
                </c:pt>
                <c:pt idx="14">
                  <c:v>0.50761421319796951</c:v>
                </c:pt>
                <c:pt idx="15">
                  <c:v>1.7766497461928934</c:v>
                </c:pt>
                <c:pt idx="16">
                  <c:v>2.5380710659898478</c:v>
                </c:pt>
                <c:pt idx="17">
                  <c:v>6.5989847715736039</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9.3137254901960791</c:v>
                </c:pt>
                <c:pt idx="1">
                  <c:v>0.49019607843137253</c:v>
                </c:pt>
                <c:pt idx="2">
                  <c:v>7.1078431372549016</c:v>
                </c:pt>
                <c:pt idx="3">
                  <c:v>15.686274509803921</c:v>
                </c:pt>
                <c:pt idx="4">
                  <c:v>2.6960784313725492</c:v>
                </c:pt>
                <c:pt idx="5">
                  <c:v>3.1862745098039214</c:v>
                </c:pt>
                <c:pt idx="6">
                  <c:v>8.8235294117647065</c:v>
                </c:pt>
                <c:pt idx="7">
                  <c:v>2.4509803921568629</c:v>
                </c:pt>
                <c:pt idx="8">
                  <c:v>9.5588235294117645</c:v>
                </c:pt>
                <c:pt idx="9">
                  <c:v>5.3921568627450984</c:v>
                </c:pt>
                <c:pt idx="10">
                  <c:v>0.98039215686274506</c:v>
                </c:pt>
                <c:pt idx="11">
                  <c:v>3.4313725490196076</c:v>
                </c:pt>
                <c:pt idx="12">
                  <c:v>11.274509803921569</c:v>
                </c:pt>
                <c:pt idx="13">
                  <c:v>7.3529411764705879</c:v>
                </c:pt>
                <c:pt idx="14">
                  <c:v>0.73529411764705888</c:v>
                </c:pt>
                <c:pt idx="15">
                  <c:v>1.7156862745098038</c:v>
                </c:pt>
                <c:pt idx="16">
                  <c:v>2.6960784313725492</c:v>
                </c:pt>
                <c:pt idx="17">
                  <c:v>7.1078431372549016</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9.2457420924574212</c:v>
                </c:pt>
                <c:pt idx="1">
                  <c:v>0.72992700729927007</c:v>
                </c:pt>
                <c:pt idx="2">
                  <c:v>7.0559610705596105</c:v>
                </c:pt>
                <c:pt idx="3">
                  <c:v>15.815085158150852</c:v>
                </c:pt>
                <c:pt idx="4">
                  <c:v>2.6763990267639901</c:v>
                </c:pt>
                <c:pt idx="5">
                  <c:v>3.4063260340632602</c:v>
                </c:pt>
                <c:pt idx="6">
                  <c:v>8.0291970802919703</c:v>
                </c:pt>
                <c:pt idx="7">
                  <c:v>2.4330900243309004</c:v>
                </c:pt>
                <c:pt idx="8">
                  <c:v>9.002433090024331</c:v>
                </c:pt>
                <c:pt idx="9">
                  <c:v>5.1094890510948909</c:v>
                </c:pt>
                <c:pt idx="10">
                  <c:v>0.97323600973236013</c:v>
                </c:pt>
                <c:pt idx="11">
                  <c:v>3.4063260340632602</c:v>
                </c:pt>
                <c:pt idx="12">
                  <c:v>11.922141119221411</c:v>
                </c:pt>
                <c:pt idx="13">
                  <c:v>7.785888077858881</c:v>
                </c:pt>
                <c:pt idx="14">
                  <c:v>0.72992700729927007</c:v>
                </c:pt>
                <c:pt idx="15">
                  <c:v>1.4598540145985401</c:v>
                </c:pt>
                <c:pt idx="16">
                  <c:v>3.1630170316301705</c:v>
                </c:pt>
                <c:pt idx="17">
                  <c:v>7.0559610705596105</c:v>
                </c:pt>
              </c:numCache>
            </c:numRef>
          </c:val>
        </c:ser>
        <c:ser>
          <c:idx val="0"/>
          <c:order val="7"/>
          <c:tx>
            <c:strRef>
              <c:f>'front page'!$J$10</c:f>
              <c:strCache>
                <c:ptCount val="1"/>
                <c:pt idx="0">
                  <c:v>2017</c:v>
                </c:pt>
              </c:strCache>
            </c:strRef>
          </c:tx>
          <c:val>
            <c:numRef>
              <c:f>'front page'!$J$11:$J$28</c:f>
              <c:numCache>
                <c:formatCode>General</c:formatCode>
                <c:ptCount val="18"/>
                <c:pt idx="0">
                  <c:v>9.1127098321342928</c:v>
                </c:pt>
                <c:pt idx="1">
                  <c:v>0.71942446043165464</c:v>
                </c:pt>
                <c:pt idx="2">
                  <c:v>7.1942446043165464</c:v>
                </c:pt>
                <c:pt idx="3">
                  <c:v>15.107913669064748</c:v>
                </c:pt>
                <c:pt idx="4">
                  <c:v>2.8776978417266186</c:v>
                </c:pt>
                <c:pt idx="5">
                  <c:v>3.5971223021582732</c:v>
                </c:pt>
                <c:pt idx="6">
                  <c:v>7.6738609112709835</c:v>
                </c:pt>
                <c:pt idx="7">
                  <c:v>2.3980815347721824</c:v>
                </c:pt>
                <c:pt idx="8">
                  <c:v>9.3525179856115113</c:v>
                </c:pt>
                <c:pt idx="9">
                  <c:v>5.9952038369304557</c:v>
                </c:pt>
                <c:pt idx="10">
                  <c:v>1.1990407673860912</c:v>
                </c:pt>
                <c:pt idx="11">
                  <c:v>3.5971223021582732</c:v>
                </c:pt>
                <c:pt idx="12">
                  <c:v>11.750599520383693</c:v>
                </c:pt>
                <c:pt idx="13">
                  <c:v>6.9544364508393288</c:v>
                </c:pt>
                <c:pt idx="14">
                  <c:v>0.71942446043165464</c:v>
                </c:pt>
                <c:pt idx="15">
                  <c:v>1.4388489208633093</c:v>
                </c:pt>
                <c:pt idx="16">
                  <c:v>3.1175059952038371</c:v>
                </c:pt>
                <c:pt idx="17">
                  <c:v>7.1942446043165464</c:v>
                </c:pt>
              </c:numCache>
            </c:numRef>
          </c:val>
        </c:ser>
        <c:ser>
          <c:idx val="1"/>
          <c:order val="8"/>
          <c:tx>
            <c:strRef>
              <c:f>'front page'!$K$10</c:f>
              <c:strCache>
                <c:ptCount val="1"/>
                <c:pt idx="0">
                  <c:v>2018</c:v>
                </c:pt>
              </c:strCache>
            </c:strRef>
          </c:tx>
          <c:val>
            <c:numRef>
              <c:f>'front page'!$K$11:$K$28</c:f>
              <c:numCache>
                <c:formatCode>General</c:formatCode>
                <c:ptCount val="18"/>
                <c:pt idx="0">
                  <c:v>9.3457943925233646</c:v>
                </c:pt>
                <c:pt idx="1">
                  <c:v>0.46728971962616822</c:v>
                </c:pt>
                <c:pt idx="2">
                  <c:v>7.2429906542056077</c:v>
                </c:pt>
                <c:pt idx="3">
                  <c:v>15.186915887850468</c:v>
                </c:pt>
                <c:pt idx="4">
                  <c:v>3.0373831775700935</c:v>
                </c:pt>
                <c:pt idx="5">
                  <c:v>3.0373831775700935</c:v>
                </c:pt>
                <c:pt idx="6">
                  <c:v>7.94392523364486</c:v>
                </c:pt>
                <c:pt idx="7">
                  <c:v>2.3364485981308412</c:v>
                </c:pt>
                <c:pt idx="8">
                  <c:v>9.5794392523364493</c:v>
                </c:pt>
                <c:pt idx="9">
                  <c:v>6.0747663551401869</c:v>
                </c:pt>
                <c:pt idx="10">
                  <c:v>1.4018691588785046</c:v>
                </c:pt>
                <c:pt idx="11">
                  <c:v>3.5046728971962615</c:v>
                </c:pt>
                <c:pt idx="12">
                  <c:v>11.448598130841122</c:v>
                </c:pt>
                <c:pt idx="13">
                  <c:v>7.009345794392523</c:v>
                </c:pt>
                <c:pt idx="14">
                  <c:v>0.7009345794392523</c:v>
                </c:pt>
                <c:pt idx="15">
                  <c:v>1.6355140186915889</c:v>
                </c:pt>
                <c:pt idx="16">
                  <c:v>2.8037383177570092</c:v>
                </c:pt>
                <c:pt idx="17">
                  <c:v>7.2429906542056077</c:v>
                </c:pt>
              </c:numCache>
            </c:numRef>
          </c:val>
        </c:ser>
        <c:axId val="170582016"/>
        <c:axId val="170583552"/>
      </c:barChart>
      <c:catAx>
        <c:axId val="170582016"/>
        <c:scaling>
          <c:orientation val="minMax"/>
        </c:scaling>
        <c:axPos val="b"/>
        <c:numFmt formatCode="General" sourceLinked="1"/>
        <c:tickLblPos val="nextTo"/>
        <c:txPr>
          <a:bodyPr/>
          <a:lstStyle/>
          <a:p>
            <a:pPr>
              <a:defRPr sz="800"/>
            </a:pPr>
            <a:endParaRPr lang="en-US"/>
          </a:p>
        </c:txPr>
        <c:crossAx val="170583552"/>
        <c:crosses val="autoZero"/>
        <c:auto val="1"/>
        <c:lblAlgn val="ctr"/>
        <c:lblOffset val="100"/>
      </c:catAx>
      <c:valAx>
        <c:axId val="170583552"/>
        <c:scaling>
          <c:orientation val="minMax"/>
        </c:scaling>
        <c:axPos val="l"/>
        <c:majorGridlines/>
        <c:title>
          <c:tx>
            <c:rich>
              <a:bodyPr rot="0" vert="horz"/>
              <a:lstStyle/>
              <a:p>
                <a:pPr>
                  <a:defRPr/>
                </a:pPr>
                <a:r>
                  <a:rPr lang="en-US"/>
                  <a:t>%</a:t>
                </a:r>
              </a:p>
            </c:rich>
          </c:tx>
          <c:layout/>
        </c:title>
        <c:numFmt formatCode="General" sourceLinked="1"/>
        <c:tickLblPos val="nextTo"/>
        <c:crossAx val="1705820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Purbeck</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2.4</c:v>
                </c:pt>
                <c:pt idx="1">
                  <c:v>2.1</c:v>
                </c:pt>
                <c:pt idx="2">
                  <c:v>2.4</c:v>
                </c:pt>
              </c:numCache>
            </c:numRef>
          </c:val>
        </c:ser>
        <c:axId val="170520960"/>
        <c:axId val="170522496"/>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0520960"/>
        <c:axId val="170522496"/>
      </c:lineChart>
      <c:catAx>
        <c:axId val="170520960"/>
        <c:scaling>
          <c:orientation val="minMax"/>
        </c:scaling>
        <c:axPos val="b"/>
        <c:numFmt formatCode="General" sourceLinked="1"/>
        <c:tickLblPos val="nextTo"/>
        <c:txPr>
          <a:bodyPr/>
          <a:lstStyle/>
          <a:p>
            <a:pPr>
              <a:defRPr sz="800"/>
            </a:pPr>
            <a:endParaRPr lang="en-US"/>
          </a:p>
        </c:txPr>
        <c:crossAx val="170522496"/>
        <c:crosses val="autoZero"/>
        <c:auto val="1"/>
        <c:lblAlgn val="ctr"/>
        <c:lblOffset val="100"/>
      </c:catAx>
      <c:valAx>
        <c:axId val="170522496"/>
        <c:scaling>
          <c:orientation val="minMax"/>
        </c:scaling>
        <c:axPos val="l"/>
        <c:majorGridlines/>
        <c:title>
          <c:tx>
            <c:rich>
              <a:bodyPr rot="0" vert="horz"/>
              <a:lstStyle/>
              <a:p>
                <a:pPr>
                  <a:defRPr/>
                </a:pPr>
                <a:r>
                  <a:rPr lang="en-US"/>
                  <a:t>%</a:t>
                </a:r>
              </a:p>
            </c:rich>
          </c:tx>
          <c:layout/>
        </c:title>
        <c:numFmt formatCode="General" sourceLinked="1"/>
        <c:tickLblPos val="nextTo"/>
        <c:crossAx val="170520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Purbeck</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8.7628865979381452</c:v>
                </c:pt>
                <c:pt idx="2">
                  <c:v>8.9238845144356951</c:v>
                </c:pt>
                <c:pt idx="3">
                  <c:v>9.2544987146529571</c:v>
                </c:pt>
                <c:pt idx="4">
                  <c:v>9.6354166666666661</c:v>
                </c:pt>
                <c:pt idx="5">
                  <c:v>9.8984771573604053</c:v>
                </c:pt>
                <c:pt idx="6">
                  <c:v>9.3137254901960791</c:v>
                </c:pt>
                <c:pt idx="7">
                  <c:v>9.2457420924574212</c:v>
                </c:pt>
                <c:pt idx="8">
                  <c:v>9.1127098321342928</c:v>
                </c:pt>
                <c:pt idx="9">
                  <c:v>9.3457943925233646</c:v>
                </c:pt>
              </c:numCache>
            </c:numRef>
          </c:val>
        </c:ser>
        <c:axId val="170636032"/>
        <c:axId val="17063756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0636032"/>
        <c:axId val="170637568"/>
      </c:lineChart>
      <c:catAx>
        <c:axId val="170636032"/>
        <c:scaling>
          <c:orientation val="minMax"/>
        </c:scaling>
        <c:axPos val="b"/>
        <c:numFmt formatCode="General" sourceLinked="1"/>
        <c:tickLblPos val="nextTo"/>
        <c:txPr>
          <a:bodyPr/>
          <a:lstStyle/>
          <a:p>
            <a:pPr>
              <a:defRPr sz="800"/>
            </a:pPr>
            <a:endParaRPr lang="en-US"/>
          </a:p>
        </c:txPr>
        <c:crossAx val="170637568"/>
        <c:crosses val="autoZero"/>
        <c:auto val="1"/>
        <c:lblAlgn val="ctr"/>
        <c:lblOffset val="100"/>
      </c:catAx>
      <c:valAx>
        <c:axId val="170637568"/>
        <c:scaling>
          <c:orientation val="minMax"/>
        </c:scaling>
        <c:axPos val="l"/>
        <c:majorGridlines/>
        <c:title>
          <c:tx>
            <c:rich>
              <a:bodyPr rot="0" vert="horz"/>
              <a:lstStyle/>
              <a:p>
                <a:pPr>
                  <a:defRPr/>
                </a:pPr>
                <a:r>
                  <a:rPr lang="en-US"/>
                  <a:t>%</a:t>
                </a:r>
              </a:p>
            </c:rich>
          </c:tx>
          <c:layout/>
        </c:title>
        <c:numFmt formatCode="General" sourceLinked="1"/>
        <c:tickLblPos val="nextTo"/>
        <c:crossAx val="1706360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18</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2018-11-15T09:28:00Z</dcterms:created>
  <dcterms:modified xsi:type="dcterms:W3CDTF">2018-11-15T10:00:00Z</dcterms:modified>
</cp:coreProperties>
</file>