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30599">
      <w:r w:rsidRPr="00830599">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CF0C5E" w:rsidP="004D3814">
                  <w:pPr>
                    <w:jc w:val="right"/>
                    <w:rPr>
                      <w:rFonts w:ascii="Segoe UI" w:hAnsi="Segoe UI" w:cs="Segoe UI"/>
                      <w:b/>
                      <w:sz w:val="72"/>
                      <w:szCs w:val="72"/>
                      <w:u w:val="single"/>
                    </w:rPr>
                  </w:pPr>
                  <w:proofErr w:type="spellStart"/>
                  <w:r w:rsidRPr="00CF0C5E">
                    <w:rPr>
                      <w:rFonts w:ascii="Segoe UI" w:hAnsi="Segoe UI" w:cs="Segoe UI"/>
                      <w:b/>
                      <w:sz w:val="72"/>
                      <w:szCs w:val="72"/>
                      <w:u w:val="single"/>
                    </w:rPr>
                    <w:t>Ribble</w:t>
                  </w:r>
                  <w:proofErr w:type="spellEnd"/>
                  <w:r w:rsidRPr="00CF0C5E">
                    <w:rPr>
                      <w:rFonts w:ascii="Segoe UI" w:hAnsi="Segoe UI" w:cs="Segoe UI"/>
                      <w:b/>
                      <w:sz w:val="72"/>
                      <w:szCs w:val="72"/>
                      <w:u w:val="single"/>
                    </w:rPr>
                    <w:t xml:space="preserve"> Valley</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3059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3059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3059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3059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3059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F0C5E">
      <w:pPr>
        <w:rPr>
          <w:rFonts w:ascii="Segoe UI" w:hAnsi="Segoe UI" w:cs="Segoe UI"/>
        </w:rPr>
      </w:pPr>
      <w:proofErr w:type="spellStart"/>
      <w:r>
        <w:rPr>
          <w:rFonts w:ascii="Segoe UI" w:hAnsi="Segoe UI" w:cs="Segoe UI"/>
        </w:rPr>
        <w:t>Ribble</w:t>
      </w:r>
      <w:proofErr w:type="spellEnd"/>
      <w:r>
        <w:rPr>
          <w:rFonts w:ascii="Segoe UI" w:hAnsi="Segoe UI" w:cs="Segoe UI"/>
        </w:rPr>
        <w:t xml:space="preserve"> Valley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34</w:t>
      </w:r>
      <w:r w:rsidR="005D1AC4">
        <w:rPr>
          <w:rFonts w:ascii="Segoe UI" w:hAnsi="Segoe UI" w:cs="Segoe UI"/>
        </w:rPr>
        <w:t>0</w:t>
      </w:r>
      <w:r w:rsidR="00FA4ACC">
        <w:rPr>
          <w:rFonts w:ascii="Segoe UI" w:hAnsi="Segoe UI" w:cs="Segoe UI"/>
        </w:rPr>
        <w:t xml:space="preserve">, made up of </w:t>
      </w:r>
      <w:r>
        <w:rPr>
          <w:rFonts w:ascii="Segoe UI" w:hAnsi="Segoe UI" w:cs="Segoe UI"/>
        </w:rPr>
        <w:t>31</w:t>
      </w:r>
      <w:r w:rsidR="00FA4ACC">
        <w:rPr>
          <w:rFonts w:ascii="Segoe UI" w:hAnsi="Segoe UI" w:cs="Segoe UI"/>
        </w:rPr>
        <w:t>0 private enterprise builds</w:t>
      </w:r>
      <w:r w:rsidR="0029760B">
        <w:rPr>
          <w:rFonts w:ascii="Segoe UI" w:hAnsi="Segoe UI" w:cs="Segoe UI"/>
        </w:rPr>
        <w:t xml:space="preserve"> and</w:t>
      </w:r>
      <w:r w:rsidR="00C17666">
        <w:rPr>
          <w:rFonts w:ascii="Segoe UI" w:hAnsi="Segoe UI" w:cs="Segoe UI"/>
        </w:rPr>
        <w:t xml:space="preserve"> </w:t>
      </w:r>
      <w:r w:rsidR="00516C0B">
        <w:rPr>
          <w:rFonts w:ascii="Segoe UI" w:hAnsi="Segoe UI" w:cs="Segoe UI"/>
        </w:rPr>
        <w:t>2</w:t>
      </w:r>
      <w:r w:rsidR="00975AAE">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26,160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6B4073">
        <w:rPr>
          <w:rFonts w:ascii="Segoe UI" w:hAnsi="Segoe UI" w:cs="Segoe UI"/>
        </w:rPr>
        <w:t>Ribble</w:t>
      </w:r>
      <w:proofErr w:type="spellEnd"/>
      <w:r w:rsidR="006B4073">
        <w:rPr>
          <w:rFonts w:ascii="Segoe UI" w:hAnsi="Segoe UI" w:cs="Segoe UI"/>
        </w:rPr>
        <w:t xml:space="preserve"> Valley</w:t>
      </w:r>
      <w:r w:rsidR="002651E1">
        <w:rPr>
          <w:rFonts w:ascii="Segoe UI" w:hAnsi="Segoe UI" w:cs="Segoe UI"/>
        </w:rPr>
        <w:t xml:space="preserve"> </w:t>
      </w:r>
      <w:r w:rsidR="00465750">
        <w:rPr>
          <w:rFonts w:ascii="Segoe UI" w:hAnsi="Segoe UI" w:cs="Segoe UI"/>
        </w:rPr>
        <w:t xml:space="preserve">had net additions of </w:t>
      </w:r>
      <w:r w:rsidR="006B4073">
        <w:rPr>
          <w:rFonts w:ascii="Segoe UI" w:hAnsi="Segoe UI" w:cs="Segoe UI"/>
        </w:rPr>
        <w:t>39</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6B4073">
        <w:rPr>
          <w:rFonts w:ascii="Segoe UI" w:hAnsi="Segoe UI" w:cs="Segoe UI"/>
        </w:rPr>
        <w:t>377</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Pr>
          <w:rFonts w:ascii="Segoe UI" w:hAnsi="Segoe UI" w:cs="Segoe UI"/>
        </w:rPr>
        <w:t>13</w:t>
      </w:r>
      <w:r w:rsidR="00465750">
        <w:rPr>
          <w:rFonts w:ascii="Segoe UI" w:hAnsi="Segoe UI" w:cs="Segoe UI"/>
        </w:rPr>
        <w:t xml:space="preserve"> change of use, and </w:t>
      </w:r>
      <w:r w:rsidR="006B4073">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6B4073">
        <w:rPr>
          <w:rFonts w:ascii="Segoe UI" w:hAnsi="Segoe UI" w:cs="Segoe UI"/>
        </w:rPr>
        <w:t>Ribble</w:t>
      </w:r>
      <w:proofErr w:type="spellEnd"/>
      <w:r w:rsidR="006B4073">
        <w:rPr>
          <w:rFonts w:ascii="Segoe UI" w:hAnsi="Segoe UI" w:cs="Segoe UI"/>
        </w:rPr>
        <w:t xml:space="preserve"> Valley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6B4073">
        <w:rPr>
          <w:rFonts w:ascii="Segoe UI" w:hAnsi="Segoe UI" w:cs="Segoe UI"/>
        </w:rPr>
        <w:t>eed per 1,000 households was 0.2</w:t>
      </w:r>
      <w:r>
        <w:rPr>
          <w:rFonts w:ascii="Segoe UI" w:hAnsi="Segoe UI" w:cs="Segoe UI"/>
        </w:rPr>
        <w:t>, the number of households accommodated in temporary accommodat</w:t>
      </w:r>
      <w:r w:rsidR="009579D3">
        <w:rPr>
          <w:rFonts w:ascii="Segoe UI" w:hAnsi="Segoe UI" w:cs="Segoe UI"/>
        </w:rPr>
        <w:t xml:space="preserve">ion </w:t>
      </w:r>
      <w:r w:rsidR="006B4073">
        <w:rPr>
          <w:rFonts w:ascii="Segoe UI" w:hAnsi="Segoe UI" w:cs="Segoe UI"/>
        </w:rPr>
        <w:t>was suppressed due to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B4073"/>
    <w:rsid w:val="006E0A15"/>
    <w:rsid w:val="006E2E60"/>
    <w:rsid w:val="006E4A43"/>
    <w:rsid w:val="006F1643"/>
    <w:rsid w:val="006F4FD3"/>
    <w:rsid w:val="006F75BA"/>
    <w:rsid w:val="0070182B"/>
    <w:rsid w:val="00707CEB"/>
    <w:rsid w:val="00715D9D"/>
    <w:rsid w:val="007404AB"/>
    <w:rsid w:val="0075601D"/>
    <w:rsid w:val="00765529"/>
    <w:rsid w:val="007669F4"/>
    <w:rsid w:val="00786635"/>
    <w:rsid w:val="00795BE1"/>
    <w:rsid w:val="007B5629"/>
    <w:rsid w:val="007D3509"/>
    <w:rsid w:val="007D4BF5"/>
    <w:rsid w:val="007E0505"/>
    <w:rsid w:val="007E65D3"/>
    <w:rsid w:val="007F66C5"/>
    <w:rsid w:val="008211F5"/>
    <w:rsid w:val="008243CA"/>
    <w:rsid w:val="00830599"/>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0.80032012805122044</c:v>
                </c:pt>
                <c:pt idx="1">
                  <c:v>2.7977617905675469</c:v>
                </c:pt>
                <c:pt idx="2">
                  <c:v>3.1796502384737675</c:v>
                </c:pt>
                <c:pt idx="3">
                  <c:v>5.1302288871349653</c:v>
                </c:pt>
                <c:pt idx="4">
                  <c:v>15.680125441003526</c:v>
                </c:pt>
                <c:pt idx="5">
                  <c:v>11.600928074245939</c:v>
                </c:pt>
                <c:pt idx="6">
                  <c:v>12.996941896024467</c:v>
                </c:pt>
                <c:pt idx="7">
                  <c:v>13.761467889908259</c:v>
                </c:pt>
              </c:numCache>
            </c:numRef>
          </c:val>
        </c:ser>
        <c:marker val="1"/>
        <c:axId val="171625088"/>
        <c:axId val="172704128"/>
      </c:lineChart>
      <c:catAx>
        <c:axId val="171625088"/>
        <c:scaling>
          <c:orientation val="minMax"/>
        </c:scaling>
        <c:axPos val="b"/>
        <c:tickLblPos val="nextTo"/>
        <c:txPr>
          <a:bodyPr/>
          <a:lstStyle/>
          <a:p>
            <a:pPr>
              <a:defRPr sz="1000"/>
            </a:pPr>
            <a:endParaRPr lang="en-US"/>
          </a:p>
        </c:txPr>
        <c:crossAx val="172704128"/>
        <c:crosses val="autoZero"/>
        <c:auto val="1"/>
        <c:lblAlgn val="ctr"/>
        <c:lblOffset val="100"/>
      </c:catAx>
      <c:valAx>
        <c:axId val="172704128"/>
        <c:scaling>
          <c:orientation val="minMax"/>
        </c:scaling>
        <c:axPos val="l"/>
        <c:majorGridlines/>
        <c:numFmt formatCode="General" sourceLinked="1"/>
        <c:tickLblPos val="nextTo"/>
        <c:crossAx val="17162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c:v>
                </c:pt>
              </c:numCache>
            </c:numRef>
          </c:val>
        </c:ser>
        <c:marker val="1"/>
        <c:axId val="172506112"/>
        <c:axId val="172516096"/>
      </c:lineChart>
      <c:catAx>
        <c:axId val="172506112"/>
        <c:scaling>
          <c:orientation val="minMax"/>
        </c:scaling>
        <c:axPos val="b"/>
        <c:tickLblPos val="nextTo"/>
        <c:crossAx val="172516096"/>
        <c:crosses val="autoZero"/>
        <c:auto val="1"/>
        <c:lblAlgn val="ctr"/>
        <c:lblOffset val="100"/>
      </c:catAx>
      <c:valAx>
        <c:axId val="172516096"/>
        <c:scaling>
          <c:orientation val="minMax"/>
        </c:scaling>
        <c:axPos val="l"/>
        <c:majorGridlines/>
        <c:numFmt formatCode="General" sourceLinked="1"/>
        <c:tickLblPos val="nextTo"/>
        <c:crossAx val="172506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1.9872813990461047</c:v>
                </c:pt>
                <c:pt idx="1">
                  <c:v>1.1838989739542227</c:v>
                </c:pt>
                <c:pt idx="2">
                  <c:v>1.1760094080752646</c:v>
                </c:pt>
                <c:pt idx="3">
                  <c:v>1.160092807424594</c:v>
                </c:pt>
                <c:pt idx="4">
                  <c:v>0.49694189602446481</c:v>
                </c:pt>
              </c:numCache>
            </c:numRef>
          </c:val>
        </c:ser>
        <c:marker val="1"/>
        <c:axId val="172558976"/>
        <c:axId val="172577152"/>
      </c:lineChart>
      <c:catAx>
        <c:axId val="172558976"/>
        <c:scaling>
          <c:orientation val="minMax"/>
        </c:scaling>
        <c:axPos val="b"/>
        <c:tickLblPos val="nextTo"/>
        <c:crossAx val="172577152"/>
        <c:crosses val="autoZero"/>
        <c:auto val="1"/>
        <c:lblAlgn val="ctr"/>
        <c:lblOffset val="100"/>
      </c:catAx>
      <c:valAx>
        <c:axId val="172577152"/>
        <c:scaling>
          <c:orientation val="minMax"/>
        </c:scaling>
        <c:axPos val="l"/>
        <c:majorGridlines/>
        <c:numFmt formatCode="General" sourceLinked="1"/>
        <c:tickLblPos val="nextTo"/>
        <c:crossAx val="172558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2595456"/>
        <c:axId val="172621824"/>
      </c:lineChart>
      <c:catAx>
        <c:axId val="172595456"/>
        <c:scaling>
          <c:orientation val="minMax"/>
        </c:scaling>
        <c:axPos val="b"/>
        <c:tickLblPos val="nextTo"/>
        <c:crossAx val="172621824"/>
        <c:crosses val="autoZero"/>
        <c:auto val="1"/>
        <c:lblAlgn val="ctr"/>
        <c:lblOffset val="100"/>
      </c:catAx>
      <c:valAx>
        <c:axId val="172621824"/>
        <c:scaling>
          <c:orientation val="minMax"/>
        </c:scaling>
        <c:axPos val="l"/>
        <c:majorGridlines/>
        <c:numFmt formatCode="General" sourceLinked="1"/>
        <c:tickLblPos val="nextTo"/>
        <c:crossAx val="172595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0.39463299131807417</c:v>
                </c:pt>
                <c:pt idx="2">
                  <c:v>0</c:v>
                </c:pt>
                <c:pt idx="3">
                  <c:v>0</c:v>
                </c:pt>
                <c:pt idx="4">
                  <c:v>0</c:v>
                </c:pt>
              </c:numCache>
            </c:numRef>
          </c:val>
        </c:ser>
        <c:marker val="1"/>
        <c:axId val="172636032"/>
        <c:axId val="172637568"/>
      </c:lineChart>
      <c:catAx>
        <c:axId val="172636032"/>
        <c:scaling>
          <c:orientation val="minMax"/>
        </c:scaling>
        <c:axPos val="b"/>
        <c:tickLblPos val="nextTo"/>
        <c:crossAx val="172637568"/>
        <c:crosses val="autoZero"/>
        <c:auto val="1"/>
        <c:lblAlgn val="ctr"/>
        <c:lblOffset val="100"/>
      </c:catAx>
      <c:valAx>
        <c:axId val="172637568"/>
        <c:scaling>
          <c:orientation val="minMax"/>
        </c:scaling>
        <c:axPos val="l"/>
        <c:majorGridlines/>
        <c:numFmt formatCode="General" sourceLinked="1"/>
        <c:tickLblPos val="nextTo"/>
        <c:crossAx val="172636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6.756756756756757</c:v>
                </c:pt>
                <c:pt idx="1">
                  <c:v>7.1033938437253354</c:v>
                </c:pt>
                <c:pt idx="2">
                  <c:v>13.328106624852998</c:v>
                </c:pt>
                <c:pt idx="3">
                  <c:v>11.600928074245939</c:v>
                </c:pt>
                <c:pt idx="4">
                  <c:v>14.908256880733946</c:v>
                </c:pt>
              </c:numCache>
            </c:numRef>
          </c:val>
        </c:ser>
        <c:marker val="1"/>
        <c:axId val="172684800"/>
        <c:axId val="172686336"/>
      </c:lineChart>
      <c:catAx>
        <c:axId val="172684800"/>
        <c:scaling>
          <c:orientation val="minMax"/>
        </c:scaling>
        <c:axPos val="b"/>
        <c:tickLblPos val="nextTo"/>
        <c:crossAx val="172686336"/>
        <c:crosses val="autoZero"/>
        <c:auto val="1"/>
        <c:lblAlgn val="ctr"/>
        <c:lblOffset val="100"/>
      </c:catAx>
      <c:valAx>
        <c:axId val="172686336"/>
        <c:scaling>
          <c:orientation val="minMax"/>
        </c:scaling>
        <c:axPos val="l"/>
        <c:majorGridlines/>
        <c:numFmt formatCode="General" sourceLinked="1"/>
        <c:tickLblPos val="nextTo"/>
        <c:crossAx val="172684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Ribble Valley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6.75</c:v>
                </c:pt>
                <c:pt idx="1">
                  <c:v>7.38</c:v>
                </c:pt>
                <c:pt idx="2">
                  <c:v>7.35</c:v>
                </c:pt>
                <c:pt idx="3">
                  <c:v>7.15</c:v>
                </c:pt>
                <c:pt idx="4">
                  <c:v>6.89</c:v>
                </c:pt>
              </c:numCache>
            </c:numRef>
          </c:val>
        </c:ser>
        <c:marker val="1"/>
        <c:axId val="172789760"/>
        <c:axId val="172791296"/>
      </c:lineChart>
      <c:catAx>
        <c:axId val="172789760"/>
        <c:scaling>
          <c:orientation val="minMax"/>
        </c:scaling>
        <c:axPos val="b"/>
        <c:numFmt formatCode="General" sourceLinked="1"/>
        <c:tickLblPos val="nextTo"/>
        <c:crossAx val="172791296"/>
        <c:crosses val="autoZero"/>
        <c:auto val="1"/>
        <c:lblAlgn val="ctr"/>
        <c:lblOffset val="100"/>
      </c:catAx>
      <c:valAx>
        <c:axId val="172791296"/>
        <c:scaling>
          <c:orientation val="minMax"/>
        </c:scaling>
        <c:axPos val="l"/>
        <c:majorGridlines/>
        <c:numFmt formatCode="General" sourceLinked="1"/>
        <c:tickLblPos val="nextTo"/>
        <c:crossAx val="172789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Ribble Valley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7.0281124497991971</c:v>
                </c:pt>
                <c:pt idx="1">
                  <c:v>7.3630552633708231</c:v>
                </c:pt>
                <c:pt idx="2">
                  <c:v>6.83</c:v>
                </c:pt>
                <c:pt idx="3">
                  <c:v>6.57</c:v>
                </c:pt>
                <c:pt idx="4">
                  <c:v>7.17</c:v>
                </c:pt>
              </c:numCache>
            </c:numRef>
          </c:val>
        </c:ser>
        <c:marker val="1"/>
        <c:axId val="172813696"/>
        <c:axId val="172897408"/>
      </c:lineChart>
      <c:catAx>
        <c:axId val="172813696"/>
        <c:scaling>
          <c:orientation val="minMax"/>
        </c:scaling>
        <c:axPos val="b"/>
        <c:numFmt formatCode="General" sourceLinked="1"/>
        <c:tickLblPos val="nextTo"/>
        <c:crossAx val="172897408"/>
        <c:crosses val="autoZero"/>
        <c:auto val="1"/>
        <c:lblAlgn val="ctr"/>
        <c:lblOffset val="100"/>
      </c:catAx>
      <c:valAx>
        <c:axId val="172897408"/>
        <c:scaling>
          <c:orientation val="minMax"/>
        </c:scaling>
        <c:axPos val="l"/>
        <c:majorGridlines/>
        <c:numFmt formatCode="General" sourceLinked="1"/>
        <c:tickLblPos val="nextTo"/>
        <c:crossAx val="172813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Ribble Valley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71.56</c:v>
                </c:pt>
                <c:pt idx="1">
                  <c:v>71.97</c:v>
                </c:pt>
                <c:pt idx="2">
                  <c:v>76.66</c:v>
                </c:pt>
                <c:pt idx="3">
                  <c:v>82.27</c:v>
                </c:pt>
                <c:pt idx="4">
                  <c:v>85.03</c:v>
                </c:pt>
                <c:pt idx="5">
                  <c:v>88.56</c:v>
                </c:pt>
                <c:pt idx="6">
                  <c:v>87.110479102956177</c:v>
                </c:pt>
                <c:pt idx="7">
                  <c:v>85.960909090909098</c:v>
                </c:pt>
              </c:numCache>
            </c:numRef>
          </c:val>
        </c:ser>
        <c:marker val="1"/>
        <c:axId val="172818432"/>
        <c:axId val="172819968"/>
      </c:lineChart>
      <c:catAx>
        <c:axId val="172818432"/>
        <c:scaling>
          <c:orientation val="minMax"/>
        </c:scaling>
        <c:axPos val="b"/>
        <c:numFmt formatCode="General" sourceLinked="1"/>
        <c:tickLblPos val="nextTo"/>
        <c:crossAx val="172819968"/>
        <c:crosses val="autoZero"/>
        <c:auto val="1"/>
        <c:lblAlgn val="ctr"/>
        <c:lblOffset val="100"/>
      </c:catAx>
      <c:valAx>
        <c:axId val="17281996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2818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0.54166666666666663</c:v>
                </c:pt>
                <c:pt idx="1">
                  <c:v>0.5</c:v>
                </c:pt>
                <c:pt idx="2">
                  <c:v>0.67</c:v>
                </c:pt>
                <c:pt idx="3">
                  <c:v>0.28531833374093096</c:v>
                </c:pt>
                <c:pt idx="4">
                  <c:v>0.36</c:v>
                </c:pt>
                <c:pt idx="5">
                  <c:v>0.28000000000000003</c:v>
                </c:pt>
                <c:pt idx="6">
                  <c:v>0.24</c:v>
                </c:pt>
              </c:numCache>
            </c:numRef>
          </c:val>
        </c:ser>
        <c:marker val="1"/>
        <c:axId val="172859392"/>
        <c:axId val="172860928"/>
      </c:lineChart>
      <c:catAx>
        <c:axId val="172859392"/>
        <c:scaling>
          <c:orientation val="minMax"/>
        </c:scaling>
        <c:axPos val="b"/>
        <c:tickLblPos val="nextTo"/>
        <c:crossAx val="172860928"/>
        <c:crosses val="autoZero"/>
        <c:auto val="1"/>
        <c:lblAlgn val="ctr"/>
        <c:lblOffset val="100"/>
      </c:catAx>
      <c:valAx>
        <c:axId val="172860928"/>
        <c:scaling>
          <c:orientation val="minMax"/>
        </c:scaling>
        <c:axPos val="l"/>
        <c:majorGridlines/>
        <c:numFmt formatCode="General" sourceLinked="1"/>
        <c:tickLblPos val="nextTo"/>
        <c:crossAx val="172859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0.20833333333333334</c:v>
                </c:pt>
                <c:pt idx="1">
                  <c:v>0.21</c:v>
                </c:pt>
                <c:pt idx="2">
                  <c:v>0.21</c:v>
                </c:pt>
                <c:pt idx="3">
                  <c:v>0</c:v>
                </c:pt>
                <c:pt idx="4">
                  <c:v>0</c:v>
                </c:pt>
                <c:pt idx="5">
                  <c:v>0</c:v>
                </c:pt>
                <c:pt idx="6">
                  <c:v>0</c:v>
                </c:pt>
              </c:numCache>
            </c:numRef>
          </c:val>
        </c:ser>
        <c:marker val="1"/>
        <c:axId val="172952960"/>
        <c:axId val="172971136"/>
      </c:lineChart>
      <c:catAx>
        <c:axId val="172952960"/>
        <c:scaling>
          <c:orientation val="minMax"/>
        </c:scaling>
        <c:axPos val="b"/>
        <c:tickLblPos val="nextTo"/>
        <c:crossAx val="172971136"/>
        <c:crosses val="autoZero"/>
        <c:auto val="1"/>
        <c:lblAlgn val="ctr"/>
        <c:lblOffset val="100"/>
      </c:catAx>
      <c:valAx>
        <c:axId val="172971136"/>
        <c:scaling>
          <c:orientation val="minMax"/>
        </c:scaling>
        <c:axPos val="l"/>
        <c:majorGridlines/>
        <c:numFmt formatCode="General" sourceLinked="1"/>
        <c:tickLblPos val="nextTo"/>
        <c:crossAx val="172952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0.80032012805122044</c:v>
                </c:pt>
                <c:pt idx="1">
                  <c:v>0</c:v>
                </c:pt>
                <c:pt idx="2">
                  <c:v>1.589825119236884</c:v>
                </c:pt>
                <c:pt idx="3">
                  <c:v>0</c:v>
                </c:pt>
                <c:pt idx="4">
                  <c:v>0</c:v>
                </c:pt>
                <c:pt idx="5">
                  <c:v>1.5467904098994585</c:v>
                </c:pt>
                <c:pt idx="6">
                  <c:v>0.76452599388379217</c:v>
                </c:pt>
                <c:pt idx="7">
                  <c:v>0.38226299694189614</c:v>
                </c:pt>
              </c:numCache>
            </c:numRef>
          </c:val>
        </c:ser>
        <c:marker val="1"/>
        <c:axId val="138414720"/>
        <c:axId val="138424704"/>
      </c:lineChart>
      <c:catAx>
        <c:axId val="138414720"/>
        <c:scaling>
          <c:orientation val="minMax"/>
        </c:scaling>
        <c:axPos val="b"/>
        <c:tickLblPos val="nextTo"/>
        <c:crossAx val="138424704"/>
        <c:crosses val="autoZero"/>
        <c:auto val="1"/>
        <c:lblAlgn val="ctr"/>
        <c:lblOffset val="100"/>
      </c:catAx>
      <c:valAx>
        <c:axId val="138424704"/>
        <c:scaling>
          <c:orientation val="minMax"/>
        </c:scaling>
        <c:axPos val="l"/>
        <c:majorGridlines/>
        <c:numFmt formatCode="General" sourceLinked="1"/>
        <c:tickLblPos val="nextTo"/>
        <c:crossAx val="138414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8455296"/>
        <c:axId val="138473472"/>
      </c:lineChart>
      <c:catAx>
        <c:axId val="138455296"/>
        <c:scaling>
          <c:orientation val="minMax"/>
        </c:scaling>
        <c:axPos val="b"/>
        <c:tickLblPos val="nextTo"/>
        <c:crossAx val="138473472"/>
        <c:crosses val="autoZero"/>
        <c:auto val="1"/>
        <c:lblAlgn val="ctr"/>
        <c:lblOffset val="100"/>
      </c:catAx>
      <c:valAx>
        <c:axId val="138473472"/>
        <c:scaling>
          <c:orientation val="minMax"/>
        </c:scaling>
        <c:axPos val="l"/>
        <c:majorGridlines/>
        <c:numFmt formatCode="General" sourceLinked="1"/>
        <c:tickLblPos val="nextTo"/>
        <c:crossAx val="138455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1.6006402561024409</c:v>
                </c:pt>
                <c:pt idx="1">
                  <c:v>2.7977617905675469</c:v>
                </c:pt>
                <c:pt idx="2">
                  <c:v>4.7694753577106503</c:v>
                </c:pt>
                <c:pt idx="3">
                  <c:v>5.1302288871349653</c:v>
                </c:pt>
                <c:pt idx="4">
                  <c:v>15.680125441003526</c:v>
                </c:pt>
                <c:pt idx="5">
                  <c:v>13.147718484145397</c:v>
                </c:pt>
                <c:pt idx="6">
                  <c:v>14.14373088685015</c:v>
                </c:pt>
                <c:pt idx="7">
                  <c:v>14.14373088685015</c:v>
                </c:pt>
              </c:numCache>
            </c:numRef>
          </c:val>
        </c:ser>
        <c:marker val="1"/>
        <c:axId val="172263296"/>
        <c:axId val="172264832"/>
      </c:lineChart>
      <c:catAx>
        <c:axId val="172263296"/>
        <c:scaling>
          <c:orientation val="minMax"/>
        </c:scaling>
        <c:axPos val="b"/>
        <c:tickLblPos val="nextTo"/>
        <c:crossAx val="172264832"/>
        <c:crosses val="autoZero"/>
        <c:auto val="1"/>
        <c:lblAlgn val="ctr"/>
        <c:lblOffset val="100"/>
      </c:catAx>
      <c:valAx>
        <c:axId val="172264832"/>
        <c:scaling>
          <c:orientation val="minMax"/>
        </c:scaling>
        <c:axPos val="l"/>
        <c:majorGridlines/>
        <c:numFmt formatCode="General" sourceLinked="1"/>
        <c:tickLblPos val="nextTo"/>
        <c:crossAx val="172263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0.80032012805122044</c:v>
                </c:pt>
                <c:pt idx="1">
                  <c:v>0.79936051159072741</c:v>
                </c:pt>
                <c:pt idx="2">
                  <c:v>3.1796502384737675</c:v>
                </c:pt>
                <c:pt idx="3">
                  <c:v>2.3677979479084459</c:v>
                </c:pt>
                <c:pt idx="4">
                  <c:v>7.8400627205017663</c:v>
                </c:pt>
                <c:pt idx="5">
                  <c:v>11.600928074245939</c:v>
                </c:pt>
                <c:pt idx="6">
                  <c:v>8.7920489296636077</c:v>
                </c:pt>
                <c:pt idx="7">
                  <c:v>11.850152905198776</c:v>
                </c:pt>
              </c:numCache>
            </c:numRef>
          </c:val>
        </c:ser>
        <c:marker val="1"/>
        <c:axId val="172295680"/>
        <c:axId val="172297216"/>
      </c:lineChart>
      <c:catAx>
        <c:axId val="172295680"/>
        <c:scaling>
          <c:orientation val="minMax"/>
        </c:scaling>
        <c:axPos val="b"/>
        <c:tickLblPos val="nextTo"/>
        <c:crossAx val="172297216"/>
        <c:crosses val="autoZero"/>
        <c:auto val="1"/>
        <c:lblAlgn val="ctr"/>
        <c:lblOffset val="100"/>
      </c:catAx>
      <c:valAx>
        <c:axId val="172297216"/>
        <c:scaling>
          <c:orientation val="minMax"/>
        </c:scaling>
        <c:axPos val="l"/>
        <c:majorGridlines/>
        <c:numFmt formatCode="General" sourceLinked="1"/>
        <c:tickLblPos val="nextTo"/>
        <c:crossAx val="172295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1.6006402561024409</c:v>
                </c:pt>
                <c:pt idx="1">
                  <c:v>0.39968025579536381</c:v>
                </c:pt>
                <c:pt idx="2">
                  <c:v>0</c:v>
                </c:pt>
                <c:pt idx="3">
                  <c:v>0</c:v>
                </c:pt>
                <c:pt idx="4">
                  <c:v>0</c:v>
                </c:pt>
                <c:pt idx="5">
                  <c:v>0</c:v>
                </c:pt>
                <c:pt idx="6">
                  <c:v>1.9113149847094799</c:v>
                </c:pt>
                <c:pt idx="7">
                  <c:v>0.76452599388379217</c:v>
                </c:pt>
              </c:numCache>
            </c:numRef>
          </c:val>
        </c:ser>
        <c:marker val="1"/>
        <c:axId val="172344448"/>
        <c:axId val="172345984"/>
      </c:lineChart>
      <c:catAx>
        <c:axId val="172344448"/>
        <c:scaling>
          <c:orientation val="minMax"/>
        </c:scaling>
        <c:axPos val="b"/>
        <c:tickLblPos val="nextTo"/>
        <c:crossAx val="172345984"/>
        <c:crosses val="autoZero"/>
        <c:auto val="1"/>
        <c:lblAlgn val="ctr"/>
        <c:lblOffset val="100"/>
      </c:catAx>
      <c:valAx>
        <c:axId val="172345984"/>
        <c:scaling>
          <c:orientation val="minMax"/>
        </c:scaling>
        <c:axPos val="l"/>
        <c:majorGridlines/>
        <c:numFmt formatCode="General" sourceLinked="1"/>
        <c:tickLblPos val="nextTo"/>
        <c:crossAx val="172344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2397312"/>
        <c:axId val="172398848"/>
      </c:lineChart>
      <c:catAx>
        <c:axId val="172397312"/>
        <c:scaling>
          <c:orientation val="minMax"/>
        </c:scaling>
        <c:axPos val="b"/>
        <c:tickLblPos val="nextTo"/>
        <c:crossAx val="172398848"/>
        <c:crosses val="autoZero"/>
        <c:auto val="1"/>
        <c:lblAlgn val="ctr"/>
        <c:lblOffset val="100"/>
      </c:catAx>
      <c:valAx>
        <c:axId val="172398848"/>
        <c:scaling>
          <c:orientation val="minMax"/>
        </c:scaling>
        <c:axPos val="l"/>
        <c:majorGridlines/>
        <c:numFmt formatCode="General" sourceLinked="1"/>
        <c:tickLblPos val="nextTo"/>
        <c:crossAx val="172397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2.4009603841536609</c:v>
                </c:pt>
                <c:pt idx="1">
                  <c:v>1.5987210231814548</c:v>
                </c:pt>
                <c:pt idx="2">
                  <c:v>3.1796502384737675</c:v>
                </c:pt>
                <c:pt idx="3">
                  <c:v>2.3677979479084459</c:v>
                </c:pt>
                <c:pt idx="4">
                  <c:v>7.8400627205017663</c:v>
                </c:pt>
                <c:pt idx="5">
                  <c:v>11.600928074245939</c:v>
                </c:pt>
                <c:pt idx="6">
                  <c:v>10.703363914373087</c:v>
                </c:pt>
                <c:pt idx="7">
                  <c:v>12.996941896024467</c:v>
                </c:pt>
              </c:numCache>
            </c:numRef>
          </c:val>
        </c:ser>
        <c:marker val="1"/>
        <c:axId val="172429696"/>
        <c:axId val="172431232"/>
      </c:lineChart>
      <c:catAx>
        <c:axId val="172429696"/>
        <c:scaling>
          <c:orientation val="minMax"/>
        </c:scaling>
        <c:axPos val="b"/>
        <c:tickLblPos val="nextTo"/>
        <c:crossAx val="172431232"/>
        <c:crosses val="autoZero"/>
        <c:auto val="1"/>
        <c:lblAlgn val="ctr"/>
        <c:lblOffset val="100"/>
      </c:catAx>
      <c:valAx>
        <c:axId val="172431232"/>
        <c:scaling>
          <c:orientation val="minMax"/>
        </c:scaling>
        <c:axPos val="l"/>
        <c:majorGridlines/>
        <c:numFmt formatCode="General" sourceLinked="1"/>
        <c:tickLblPos val="nextTo"/>
        <c:crossAx val="17242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Ribble Valley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4.7694753577106512</c:v>
                </c:pt>
                <c:pt idx="1">
                  <c:v>5.9194948697711132</c:v>
                </c:pt>
                <c:pt idx="2">
                  <c:v>12.544100352802822</c:v>
                </c:pt>
                <c:pt idx="3">
                  <c:v>10.440835266821345</c:v>
                </c:pt>
                <c:pt idx="4">
                  <c:v>14.411314984709481</c:v>
                </c:pt>
              </c:numCache>
            </c:numRef>
          </c:val>
        </c:ser>
        <c:marker val="1"/>
        <c:axId val="172466176"/>
        <c:axId val="172467712"/>
      </c:lineChart>
      <c:catAx>
        <c:axId val="172466176"/>
        <c:scaling>
          <c:orientation val="minMax"/>
        </c:scaling>
        <c:axPos val="b"/>
        <c:tickLblPos val="nextTo"/>
        <c:crossAx val="172467712"/>
        <c:crosses val="autoZero"/>
        <c:auto val="1"/>
        <c:lblAlgn val="ctr"/>
        <c:lblOffset val="100"/>
      </c:catAx>
      <c:valAx>
        <c:axId val="172467712"/>
        <c:scaling>
          <c:orientation val="minMax"/>
        </c:scaling>
        <c:axPos val="l"/>
        <c:majorGridlines/>
        <c:numFmt formatCode="General" sourceLinked="1"/>
        <c:tickLblPos val="nextTo"/>
        <c:crossAx val="17246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7CAEE-4494-4EC6-893A-0C08EA35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2018-04-30T09:42:00Z</dcterms:created>
  <dcterms:modified xsi:type="dcterms:W3CDTF">2018-05-04T14:47:00Z</dcterms:modified>
</cp:coreProperties>
</file>