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047DD">
      <w:r w:rsidRPr="00A047DD">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AE3AC8" w:rsidP="004D3814">
                  <w:pPr>
                    <w:jc w:val="right"/>
                    <w:rPr>
                      <w:rFonts w:ascii="Segoe UI" w:hAnsi="Segoe UI" w:cs="Segoe UI"/>
                      <w:b/>
                      <w:sz w:val="72"/>
                      <w:szCs w:val="72"/>
                      <w:u w:val="single"/>
                    </w:rPr>
                  </w:pPr>
                  <w:r>
                    <w:rPr>
                      <w:rFonts w:ascii="Segoe UI" w:hAnsi="Segoe UI" w:cs="Segoe UI"/>
                      <w:b/>
                      <w:sz w:val="72"/>
                      <w:szCs w:val="72"/>
                      <w:u w:val="single"/>
                    </w:rPr>
                    <w:t>Scarborough</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A047DD"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A047DD"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A047DD"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A047DD"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A047DD"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Scarborough</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38</w:t>
      </w:r>
      <w:r w:rsidR="005D1AC4">
        <w:rPr>
          <w:rFonts w:ascii="Segoe UI" w:hAnsi="Segoe UI" w:cs="Segoe UI"/>
        </w:rPr>
        <w:t>0</w:t>
      </w:r>
      <w:r w:rsidR="00FA4ACC">
        <w:rPr>
          <w:rFonts w:ascii="Segoe UI" w:hAnsi="Segoe UI" w:cs="Segoe UI"/>
        </w:rPr>
        <w:t xml:space="preserve">, made up of </w:t>
      </w:r>
      <w:r>
        <w:rPr>
          <w:rFonts w:ascii="Segoe UI" w:hAnsi="Segoe UI" w:cs="Segoe UI"/>
        </w:rPr>
        <w:t>3</w:t>
      </w:r>
      <w:r w:rsidR="00A159B7">
        <w:rPr>
          <w:rFonts w:ascii="Segoe UI" w:hAnsi="Segoe UI" w:cs="Segoe UI"/>
        </w:rPr>
        <w:t>4</w:t>
      </w:r>
      <w:r w:rsidR="00FA4ACC">
        <w:rPr>
          <w:rFonts w:ascii="Segoe UI" w:hAnsi="Segoe UI" w:cs="Segoe UI"/>
        </w:rPr>
        <w:t>0 private enterprise builds</w:t>
      </w:r>
      <w:r>
        <w:rPr>
          <w:rFonts w:ascii="Segoe UI" w:hAnsi="Segoe UI" w:cs="Segoe UI"/>
        </w:rPr>
        <w:t xml:space="preserve"> and 5</w:t>
      </w:r>
      <w:r w:rsidR="00A159B7">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57,890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FE604F">
        <w:rPr>
          <w:rFonts w:ascii="Segoe UI" w:hAnsi="Segoe UI" w:cs="Segoe UI"/>
        </w:rPr>
        <w:t>Scarborough</w:t>
      </w:r>
      <w:r w:rsidR="002651E1">
        <w:rPr>
          <w:rFonts w:ascii="Segoe UI" w:hAnsi="Segoe UI" w:cs="Segoe UI"/>
        </w:rPr>
        <w:t xml:space="preserve"> </w:t>
      </w:r>
      <w:r w:rsidR="00465750">
        <w:rPr>
          <w:rFonts w:ascii="Segoe UI" w:hAnsi="Segoe UI" w:cs="Segoe UI"/>
        </w:rPr>
        <w:t xml:space="preserve">had net additions of </w:t>
      </w:r>
      <w:r w:rsidR="00FE604F">
        <w:rPr>
          <w:rFonts w:ascii="Segoe UI" w:hAnsi="Segoe UI" w:cs="Segoe UI"/>
        </w:rPr>
        <w:t>457</w:t>
      </w:r>
      <w:r w:rsidR="004A44E1">
        <w:rPr>
          <w:rFonts w:ascii="Segoe UI" w:hAnsi="Segoe UI" w:cs="Segoe UI"/>
        </w:rPr>
        <w:t xml:space="preserve"> dwellings</w:t>
      </w:r>
      <w:r w:rsidR="00465750">
        <w:rPr>
          <w:rFonts w:ascii="Segoe UI" w:hAnsi="Segoe UI" w:cs="Segoe UI"/>
        </w:rPr>
        <w:t xml:space="preserve"> comprised of </w:t>
      </w:r>
      <w:r w:rsidR="00FE604F">
        <w:rPr>
          <w:rFonts w:ascii="Segoe UI" w:hAnsi="Segoe UI" w:cs="Segoe UI"/>
        </w:rPr>
        <w:t>373</w:t>
      </w:r>
      <w:r w:rsidR="00465750">
        <w:rPr>
          <w:rFonts w:ascii="Segoe UI" w:hAnsi="Segoe UI" w:cs="Segoe UI"/>
        </w:rPr>
        <w:t xml:space="preserve"> new builds, </w:t>
      </w:r>
      <w:r w:rsidR="00FE604F">
        <w:rPr>
          <w:rFonts w:ascii="Segoe UI" w:hAnsi="Segoe UI" w:cs="Segoe UI"/>
        </w:rPr>
        <w:t>85</w:t>
      </w:r>
      <w:r w:rsidR="00465750">
        <w:rPr>
          <w:rFonts w:ascii="Segoe UI" w:hAnsi="Segoe UI" w:cs="Segoe UI"/>
        </w:rPr>
        <w:t xml:space="preserve"> conversations, </w:t>
      </w:r>
      <w:r>
        <w:rPr>
          <w:rFonts w:ascii="Segoe UI" w:hAnsi="Segoe UI" w:cs="Segoe UI"/>
        </w:rPr>
        <w:t>1</w:t>
      </w:r>
      <w:r w:rsidR="00465750">
        <w:rPr>
          <w:rFonts w:ascii="Segoe UI" w:hAnsi="Segoe UI" w:cs="Segoe UI"/>
        </w:rPr>
        <w:t xml:space="preserve"> change of use, and </w:t>
      </w:r>
      <w:r>
        <w:rPr>
          <w:rFonts w:ascii="Segoe UI" w:hAnsi="Segoe UI" w:cs="Segoe UI"/>
        </w:rPr>
        <w:t>2</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FE604F">
        <w:rPr>
          <w:rFonts w:ascii="Segoe UI" w:hAnsi="Segoe UI" w:cs="Segoe UI"/>
        </w:rPr>
        <w:t>Scarborough</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FE604F">
        <w:rPr>
          <w:rFonts w:ascii="Segoe UI" w:hAnsi="Segoe UI" w:cs="Segoe UI"/>
        </w:rPr>
        <w:t>1.8</w:t>
      </w:r>
      <w:r>
        <w:rPr>
          <w:rFonts w:ascii="Segoe UI" w:hAnsi="Segoe UI" w:cs="Segoe UI"/>
        </w:rPr>
        <w:t>, the number of households accommodated in temporary accommodat</w:t>
      </w:r>
      <w:r w:rsidR="00FE604F">
        <w:rPr>
          <w:rFonts w:ascii="Segoe UI" w:hAnsi="Segoe UI" w:cs="Segoe UI"/>
        </w:rPr>
        <w:t>ion per 1,000 households was 0.7</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047DD"/>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04F"/>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1.069709395614191</c:v>
                </c:pt>
                <c:pt idx="1">
                  <c:v>3.366406803685329</c:v>
                </c:pt>
                <c:pt idx="2">
                  <c:v>2.8213718920825257</c:v>
                </c:pt>
                <c:pt idx="3">
                  <c:v>2.4617548795498507</c:v>
                </c:pt>
                <c:pt idx="4">
                  <c:v>3.5014005602240892</c:v>
                </c:pt>
                <c:pt idx="5">
                  <c:v>5.2137643378519289</c:v>
                </c:pt>
                <c:pt idx="6">
                  <c:v>3.6275695284159619</c:v>
                </c:pt>
                <c:pt idx="7">
                  <c:v>5.7004664017965103</c:v>
                </c:pt>
              </c:numCache>
            </c:numRef>
          </c:val>
        </c:ser>
        <c:marker val="1"/>
        <c:axId val="168475264"/>
        <c:axId val="168526208"/>
      </c:lineChart>
      <c:catAx>
        <c:axId val="168475264"/>
        <c:scaling>
          <c:orientation val="minMax"/>
        </c:scaling>
        <c:axPos val="b"/>
        <c:tickLblPos val="nextTo"/>
        <c:txPr>
          <a:bodyPr/>
          <a:lstStyle/>
          <a:p>
            <a:pPr>
              <a:defRPr sz="1000"/>
            </a:pPr>
            <a:endParaRPr lang="en-US"/>
          </a:p>
        </c:txPr>
        <c:crossAx val="168526208"/>
        <c:crosses val="autoZero"/>
        <c:auto val="1"/>
        <c:lblAlgn val="ctr"/>
        <c:lblOffset val="100"/>
      </c:catAx>
      <c:valAx>
        <c:axId val="168526208"/>
        <c:scaling>
          <c:orientation val="minMax"/>
        </c:scaling>
        <c:axPos val="l"/>
        <c:majorGridlines/>
        <c:numFmt formatCode="General" sourceLinked="1"/>
        <c:tickLblPos val="nextTo"/>
        <c:crossAx val="168475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0.17633574325515783</c:v>
                </c:pt>
                <c:pt idx="1">
                  <c:v>0.17583963425356075</c:v>
                </c:pt>
                <c:pt idx="2">
                  <c:v>0.17507002801120447</c:v>
                </c:pt>
                <c:pt idx="3">
                  <c:v>0.69516857838025725</c:v>
                </c:pt>
                <c:pt idx="4">
                  <c:v>1.468301951977889</c:v>
                </c:pt>
              </c:numCache>
            </c:numRef>
          </c:val>
        </c:ser>
        <c:marker val="1"/>
        <c:axId val="169425920"/>
        <c:axId val="169435904"/>
      </c:lineChart>
      <c:catAx>
        <c:axId val="169425920"/>
        <c:scaling>
          <c:orientation val="minMax"/>
        </c:scaling>
        <c:axPos val="b"/>
        <c:tickLblPos val="nextTo"/>
        <c:crossAx val="169435904"/>
        <c:crosses val="autoZero"/>
        <c:auto val="1"/>
        <c:lblAlgn val="ctr"/>
        <c:lblOffset val="100"/>
      </c:catAx>
      <c:valAx>
        <c:axId val="169435904"/>
        <c:scaling>
          <c:orientation val="minMax"/>
        </c:scaling>
        <c:axPos val="l"/>
        <c:majorGridlines/>
        <c:numFmt formatCode="General" sourceLinked="1"/>
        <c:tickLblPos val="nextTo"/>
        <c:crossAx val="169425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0.70534297302063131</c:v>
                </c:pt>
                <c:pt idx="1">
                  <c:v>0.87919817126780375</c:v>
                </c:pt>
                <c:pt idx="2">
                  <c:v>0.17507002801120447</c:v>
                </c:pt>
                <c:pt idx="3">
                  <c:v>0.69516857838025725</c:v>
                </c:pt>
                <c:pt idx="4">
                  <c:v>1.7274140611504576E-2</c:v>
                </c:pt>
              </c:numCache>
            </c:numRef>
          </c:val>
        </c:ser>
        <c:marker val="1"/>
        <c:axId val="169482880"/>
        <c:axId val="169496960"/>
      </c:lineChart>
      <c:catAx>
        <c:axId val="169482880"/>
        <c:scaling>
          <c:orientation val="minMax"/>
        </c:scaling>
        <c:axPos val="b"/>
        <c:tickLblPos val="nextTo"/>
        <c:crossAx val="169496960"/>
        <c:crosses val="autoZero"/>
        <c:auto val="1"/>
        <c:lblAlgn val="ctr"/>
        <c:lblOffset val="100"/>
      </c:catAx>
      <c:valAx>
        <c:axId val="169496960"/>
        <c:scaling>
          <c:orientation val="minMax"/>
        </c:scaling>
        <c:axPos val="l"/>
        <c:majorGridlines/>
        <c:numFmt formatCode="General" sourceLinked="1"/>
        <c:tickLblPos val="nextTo"/>
        <c:crossAx val="169482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69519360"/>
        <c:axId val="169545728"/>
      </c:lineChart>
      <c:catAx>
        <c:axId val="169519360"/>
        <c:scaling>
          <c:orientation val="minMax"/>
        </c:scaling>
        <c:axPos val="b"/>
        <c:tickLblPos val="nextTo"/>
        <c:crossAx val="169545728"/>
        <c:crosses val="autoZero"/>
        <c:auto val="1"/>
        <c:lblAlgn val="ctr"/>
        <c:lblOffset val="100"/>
      </c:catAx>
      <c:valAx>
        <c:axId val="169545728"/>
        <c:scaling>
          <c:orientation val="minMax"/>
        </c:scaling>
        <c:axPos val="l"/>
        <c:majorGridlines/>
        <c:numFmt formatCode="General" sourceLinked="1"/>
        <c:tickLblPos val="nextTo"/>
        <c:crossAx val="1695193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0.17633574325515783</c:v>
                </c:pt>
                <c:pt idx="1">
                  <c:v>0.3516792685071215</c:v>
                </c:pt>
                <c:pt idx="2">
                  <c:v>0</c:v>
                </c:pt>
                <c:pt idx="3">
                  <c:v>0</c:v>
                </c:pt>
                <c:pt idx="4">
                  <c:v>3.4548281223009153E-2</c:v>
                </c:pt>
              </c:numCache>
            </c:numRef>
          </c:val>
        </c:ser>
        <c:marker val="1"/>
        <c:axId val="169555840"/>
        <c:axId val="169557376"/>
      </c:lineChart>
      <c:catAx>
        <c:axId val="169555840"/>
        <c:scaling>
          <c:orientation val="minMax"/>
        </c:scaling>
        <c:axPos val="b"/>
        <c:tickLblPos val="nextTo"/>
        <c:crossAx val="169557376"/>
        <c:crosses val="autoZero"/>
        <c:auto val="1"/>
        <c:lblAlgn val="ctr"/>
        <c:lblOffset val="100"/>
      </c:catAx>
      <c:valAx>
        <c:axId val="169557376"/>
        <c:scaling>
          <c:orientation val="minMax"/>
        </c:scaling>
        <c:axPos val="l"/>
        <c:majorGridlines/>
        <c:numFmt formatCode="General" sourceLinked="1"/>
        <c:tickLblPos val="nextTo"/>
        <c:crossAx val="169555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2.8213718920825253</c:v>
                </c:pt>
                <c:pt idx="1">
                  <c:v>4.3959908563390186</c:v>
                </c:pt>
                <c:pt idx="2">
                  <c:v>7.3529411764705879</c:v>
                </c:pt>
                <c:pt idx="3">
                  <c:v>6.0827250608272507</c:v>
                </c:pt>
                <c:pt idx="4">
                  <c:v>7.8942822594575919</c:v>
                </c:pt>
              </c:numCache>
            </c:numRef>
          </c:val>
        </c:ser>
        <c:marker val="1"/>
        <c:axId val="169604608"/>
        <c:axId val="169606144"/>
      </c:lineChart>
      <c:catAx>
        <c:axId val="169604608"/>
        <c:scaling>
          <c:orientation val="minMax"/>
        </c:scaling>
        <c:axPos val="b"/>
        <c:tickLblPos val="nextTo"/>
        <c:crossAx val="169606144"/>
        <c:crosses val="autoZero"/>
        <c:auto val="1"/>
        <c:lblAlgn val="ctr"/>
        <c:lblOffset val="100"/>
      </c:catAx>
      <c:valAx>
        <c:axId val="169606144"/>
        <c:scaling>
          <c:orientation val="minMax"/>
        </c:scaling>
        <c:axPos val="l"/>
        <c:majorGridlines/>
        <c:numFmt formatCode="General" sourceLinked="1"/>
        <c:tickLblPos val="nextTo"/>
        <c:crossAx val="169604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Scarborough</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6.42</c:v>
                </c:pt>
                <c:pt idx="1">
                  <c:v>6.49</c:v>
                </c:pt>
                <c:pt idx="2">
                  <c:v>6.26</c:v>
                </c:pt>
                <c:pt idx="3">
                  <c:v>6.17</c:v>
                </c:pt>
                <c:pt idx="4">
                  <c:v>6.38</c:v>
                </c:pt>
              </c:numCache>
            </c:numRef>
          </c:val>
        </c:ser>
        <c:marker val="1"/>
        <c:axId val="169644032"/>
        <c:axId val="169645568"/>
      </c:lineChart>
      <c:catAx>
        <c:axId val="169644032"/>
        <c:scaling>
          <c:orientation val="minMax"/>
        </c:scaling>
        <c:axPos val="b"/>
        <c:numFmt formatCode="General" sourceLinked="1"/>
        <c:tickLblPos val="nextTo"/>
        <c:crossAx val="169645568"/>
        <c:crosses val="autoZero"/>
        <c:auto val="1"/>
        <c:lblAlgn val="ctr"/>
        <c:lblOffset val="100"/>
      </c:catAx>
      <c:valAx>
        <c:axId val="169645568"/>
        <c:scaling>
          <c:orientation val="minMax"/>
        </c:scaling>
        <c:axPos val="l"/>
        <c:majorGridlines/>
        <c:numFmt formatCode="General" sourceLinked="1"/>
        <c:tickLblPos val="nextTo"/>
        <c:crossAx val="169644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Scarborough</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6.210904573887583</c:v>
                </c:pt>
                <c:pt idx="1">
                  <c:v>6.4155439464760331</c:v>
                </c:pt>
                <c:pt idx="2">
                  <c:v>6.08</c:v>
                </c:pt>
                <c:pt idx="3">
                  <c:v>5.83</c:v>
                </c:pt>
                <c:pt idx="4">
                  <c:v>6.04</c:v>
                </c:pt>
              </c:numCache>
            </c:numRef>
          </c:val>
        </c:ser>
        <c:marker val="1"/>
        <c:axId val="169667968"/>
        <c:axId val="169747584"/>
      </c:lineChart>
      <c:catAx>
        <c:axId val="169667968"/>
        <c:scaling>
          <c:orientation val="minMax"/>
        </c:scaling>
        <c:axPos val="b"/>
        <c:numFmt formatCode="General" sourceLinked="1"/>
        <c:tickLblPos val="nextTo"/>
        <c:crossAx val="169747584"/>
        <c:crosses val="autoZero"/>
        <c:auto val="1"/>
        <c:lblAlgn val="ctr"/>
        <c:lblOffset val="100"/>
      </c:catAx>
      <c:valAx>
        <c:axId val="169747584"/>
        <c:scaling>
          <c:orientation val="minMax"/>
        </c:scaling>
        <c:axPos val="l"/>
        <c:majorGridlines/>
        <c:numFmt formatCode="General" sourceLinked="1"/>
        <c:tickLblPos val="nextTo"/>
        <c:crossAx val="169667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Scarborough</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70.02</c:v>
                </c:pt>
                <c:pt idx="1">
                  <c:v>69.930000000000007</c:v>
                </c:pt>
                <c:pt idx="2">
                  <c:v>74.17</c:v>
                </c:pt>
                <c:pt idx="3">
                  <c:v>78.89</c:v>
                </c:pt>
                <c:pt idx="4">
                  <c:v>81.540000000000006</c:v>
                </c:pt>
                <c:pt idx="5">
                  <c:v>84.6</c:v>
                </c:pt>
                <c:pt idx="6">
                  <c:v>86.243882646691631</c:v>
                </c:pt>
                <c:pt idx="7">
                  <c:v>85.37600288080661</c:v>
                </c:pt>
              </c:numCache>
            </c:numRef>
          </c:val>
        </c:ser>
        <c:marker val="1"/>
        <c:axId val="169672704"/>
        <c:axId val="169674240"/>
      </c:lineChart>
      <c:catAx>
        <c:axId val="169672704"/>
        <c:scaling>
          <c:orientation val="minMax"/>
        </c:scaling>
        <c:axPos val="b"/>
        <c:numFmt formatCode="General" sourceLinked="1"/>
        <c:tickLblPos val="nextTo"/>
        <c:crossAx val="169674240"/>
        <c:crosses val="autoZero"/>
        <c:auto val="1"/>
        <c:lblAlgn val="ctr"/>
        <c:lblOffset val="100"/>
      </c:catAx>
      <c:valAx>
        <c:axId val="16967424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96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3</c:v>
                </c:pt>
                <c:pt idx="1">
                  <c:v>2.9</c:v>
                </c:pt>
                <c:pt idx="2">
                  <c:v>2.48</c:v>
                </c:pt>
                <c:pt idx="3">
                  <c:v>1.6719376347118424</c:v>
                </c:pt>
                <c:pt idx="4">
                  <c:v>1.95</c:v>
                </c:pt>
                <c:pt idx="5">
                  <c:v>1.74</c:v>
                </c:pt>
                <c:pt idx="6">
                  <c:v>1.81</c:v>
                </c:pt>
              </c:numCache>
            </c:numRef>
          </c:val>
        </c:ser>
        <c:marker val="1"/>
        <c:axId val="169713664"/>
        <c:axId val="169715200"/>
      </c:lineChart>
      <c:catAx>
        <c:axId val="169713664"/>
        <c:scaling>
          <c:orientation val="minMax"/>
        </c:scaling>
        <c:axPos val="b"/>
        <c:tickLblPos val="nextTo"/>
        <c:crossAx val="169715200"/>
        <c:crosses val="autoZero"/>
        <c:auto val="1"/>
        <c:lblAlgn val="ctr"/>
        <c:lblOffset val="100"/>
      </c:catAx>
      <c:valAx>
        <c:axId val="169715200"/>
        <c:scaling>
          <c:orientation val="minMax"/>
        </c:scaling>
        <c:axPos val="l"/>
        <c:majorGridlines/>
        <c:numFmt formatCode="General" sourceLinked="1"/>
        <c:tickLblPos val="nextTo"/>
        <c:crossAx val="169713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1.1020408163265305</c:v>
                </c:pt>
                <c:pt idx="1">
                  <c:v>1.37</c:v>
                </c:pt>
                <c:pt idx="2">
                  <c:v>1.1400000000000001</c:v>
                </c:pt>
                <c:pt idx="3">
                  <c:v>1.0071913462119533</c:v>
                </c:pt>
                <c:pt idx="4">
                  <c:v>0.84</c:v>
                </c:pt>
                <c:pt idx="5">
                  <c:v>0.82</c:v>
                </c:pt>
                <c:pt idx="6">
                  <c:v>0.7</c:v>
                </c:pt>
              </c:numCache>
            </c:numRef>
          </c:val>
        </c:ser>
        <c:marker val="1"/>
        <c:axId val="169807232"/>
        <c:axId val="169825408"/>
      </c:lineChart>
      <c:catAx>
        <c:axId val="169807232"/>
        <c:scaling>
          <c:orientation val="minMax"/>
        </c:scaling>
        <c:axPos val="b"/>
        <c:tickLblPos val="nextTo"/>
        <c:crossAx val="169825408"/>
        <c:crosses val="autoZero"/>
        <c:auto val="1"/>
        <c:lblAlgn val="ctr"/>
        <c:lblOffset val="100"/>
      </c:catAx>
      <c:valAx>
        <c:axId val="169825408"/>
        <c:scaling>
          <c:orientation val="minMax"/>
        </c:scaling>
        <c:axPos val="l"/>
        <c:majorGridlines/>
        <c:numFmt formatCode="General" sourceLinked="1"/>
        <c:tickLblPos val="nextTo"/>
        <c:crossAx val="169807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0.17828489926903193</c:v>
                </c:pt>
                <c:pt idx="1">
                  <c:v>0.35435861091424542</c:v>
                </c:pt>
                <c:pt idx="2">
                  <c:v>0.35267148651031566</c:v>
                </c:pt>
                <c:pt idx="3">
                  <c:v>0.703358537014243</c:v>
                </c:pt>
                <c:pt idx="4">
                  <c:v>1.2254901960784312</c:v>
                </c:pt>
                <c:pt idx="5">
                  <c:v>0.69516857838025714</c:v>
                </c:pt>
                <c:pt idx="6">
                  <c:v>0.86370703057522902</c:v>
                </c:pt>
                <c:pt idx="7">
                  <c:v>0.69096562446018328</c:v>
                </c:pt>
              </c:numCache>
            </c:numRef>
          </c:val>
        </c:ser>
        <c:marker val="1"/>
        <c:axId val="133106304"/>
        <c:axId val="133116288"/>
      </c:lineChart>
      <c:catAx>
        <c:axId val="133106304"/>
        <c:scaling>
          <c:orientation val="minMax"/>
        </c:scaling>
        <c:axPos val="b"/>
        <c:tickLblPos val="nextTo"/>
        <c:crossAx val="133116288"/>
        <c:crosses val="autoZero"/>
        <c:auto val="1"/>
        <c:lblAlgn val="ctr"/>
        <c:lblOffset val="100"/>
      </c:catAx>
      <c:valAx>
        <c:axId val="133116288"/>
        <c:scaling>
          <c:orientation val="minMax"/>
        </c:scaling>
        <c:axPos val="l"/>
        <c:majorGridlines/>
        <c:numFmt formatCode="General" sourceLinked="1"/>
        <c:tickLblPos val="nextTo"/>
        <c:crossAx val="133106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3146880"/>
        <c:axId val="133165056"/>
      </c:lineChart>
      <c:catAx>
        <c:axId val="133146880"/>
        <c:scaling>
          <c:orientation val="minMax"/>
        </c:scaling>
        <c:axPos val="b"/>
        <c:tickLblPos val="nextTo"/>
        <c:crossAx val="133165056"/>
        <c:crosses val="autoZero"/>
        <c:auto val="1"/>
        <c:lblAlgn val="ctr"/>
        <c:lblOffset val="100"/>
      </c:catAx>
      <c:valAx>
        <c:axId val="133165056"/>
        <c:scaling>
          <c:orientation val="minMax"/>
        </c:scaling>
        <c:axPos val="l"/>
        <c:majorGridlines/>
        <c:numFmt formatCode="General" sourceLinked="1"/>
        <c:tickLblPos val="nextTo"/>
        <c:crossAx val="133146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1.4262791941522555</c:v>
                </c:pt>
                <c:pt idx="1">
                  <c:v>3.7207654145995748</c:v>
                </c:pt>
                <c:pt idx="2">
                  <c:v>3.1740433785928408</c:v>
                </c:pt>
                <c:pt idx="3">
                  <c:v>3.1651134165640937</c:v>
                </c:pt>
                <c:pt idx="4">
                  <c:v>4.7268907563025211</c:v>
                </c:pt>
                <c:pt idx="5">
                  <c:v>5.9089329162321862</c:v>
                </c:pt>
                <c:pt idx="6">
                  <c:v>4.3185351528761435</c:v>
                </c:pt>
                <c:pt idx="7">
                  <c:v>6.3914320262566928</c:v>
                </c:pt>
              </c:numCache>
            </c:numRef>
          </c:val>
        </c:ser>
        <c:marker val="1"/>
        <c:axId val="169183104"/>
        <c:axId val="169184640"/>
      </c:lineChart>
      <c:catAx>
        <c:axId val="169183104"/>
        <c:scaling>
          <c:orientation val="minMax"/>
        </c:scaling>
        <c:axPos val="b"/>
        <c:tickLblPos val="nextTo"/>
        <c:crossAx val="169184640"/>
        <c:crosses val="autoZero"/>
        <c:auto val="1"/>
        <c:lblAlgn val="ctr"/>
        <c:lblOffset val="100"/>
      </c:catAx>
      <c:valAx>
        <c:axId val="169184640"/>
        <c:scaling>
          <c:orientation val="minMax"/>
        </c:scaling>
        <c:axPos val="l"/>
        <c:majorGridlines/>
        <c:numFmt formatCode="General" sourceLinked="1"/>
        <c:tickLblPos val="nextTo"/>
        <c:crossAx val="169183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2.3177036904974146</c:v>
                </c:pt>
                <c:pt idx="1">
                  <c:v>1.9489723600283488</c:v>
                </c:pt>
                <c:pt idx="2">
                  <c:v>3.5267148651031568</c:v>
                </c:pt>
                <c:pt idx="3">
                  <c:v>1.406717074028486</c:v>
                </c:pt>
                <c:pt idx="4">
                  <c:v>2.6260504201680663</c:v>
                </c:pt>
                <c:pt idx="5">
                  <c:v>3.8234271810914153</c:v>
                </c:pt>
                <c:pt idx="6">
                  <c:v>5.3549835895664168</c:v>
                </c:pt>
                <c:pt idx="7">
                  <c:v>5.8732078079115562</c:v>
                </c:pt>
              </c:numCache>
            </c:numRef>
          </c:val>
        </c:ser>
        <c:marker val="1"/>
        <c:axId val="169215488"/>
        <c:axId val="169217024"/>
      </c:lineChart>
      <c:catAx>
        <c:axId val="169215488"/>
        <c:scaling>
          <c:orientation val="minMax"/>
        </c:scaling>
        <c:axPos val="b"/>
        <c:tickLblPos val="nextTo"/>
        <c:crossAx val="169217024"/>
        <c:crosses val="autoZero"/>
        <c:auto val="1"/>
        <c:lblAlgn val="ctr"/>
        <c:lblOffset val="100"/>
      </c:catAx>
      <c:valAx>
        <c:axId val="169217024"/>
        <c:scaling>
          <c:orientation val="minMax"/>
        </c:scaling>
        <c:axPos val="l"/>
        <c:majorGridlines/>
        <c:numFmt formatCode="General" sourceLinked="1"/>
        <c:tickLblPos val="nextTo"/>
        <c:crossAx val="169215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0.17717930545712268</c:v>
                </c:pt>
                <c:pt idx="2">
                  <c:v>0.70534297302063131</c:v>
                </c:pt>
                <c:pt idx="3">
                  <c:v>0.17583963425356075</c:v>
                </c:pt>
                <c:pt idx="4">
                  <c:v>1.0504201680672269</c:v>
                </c:pt>
                <c:pt idx="5">
                  <c:v>1.0427528675703861</c:v>
                </c:pt>
                <c:pt idx="6">
                  <c:v>1.20918984280532</c:v>
                </c:pt>
                <c:pt idx="7">
                  <c:v>0.86370703057522902</c:v>
                </c:pt>
              </c:numCache>
            </c:numRef>
          </c:val>
        </c:ser>
        <c:marker val="1"/>
        <c:axId val="169264256"/>
        <c:axId val="169265792"/>
      </c:lineChart>
      <c:catAx>
        <c:axId val="169264256"/>
        <c:scaling>
          <c:orientation val="minMax"/>
        </c:scaling>
        <c:axPos val="b"/>
        <c:tickLblPos val="nextTo"/>
        <c:crossAx val="169265792"/>
        <c:crosses val="autoZero"/>
        <c:auto val="1"/>
        <c:lblAlgn val="ctr"/>
        <c:lblOffset val="100"/>
      </c:catAx>
      <c:valAx>
        <c:axId val="169265792"/>
        <c:scaling>
          <c:orientation val="minMax"/>
        </c:scaling>
        <c:axPos val="l"/>
        <c:majorGridlines/>
        <c:numFmt formatCode="General" sourceLinked="1"/>
        <c:tickLblPos val="nextTo"/>
        <c:crossAx val="169264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9317120"/>
        <c:axId val="169318656"/>
      </c:lineChart>
      <c:catAx>
        <c:axId val="169317120"/>
        <c:scaling>
          <c:orientation val="minMax"/>
        </c:scaling>
        <c:axPos val="b"/>
        <c:tickLblPos val="nextTo"/>
        <c:crossAx val="169318656"/>
        <c:crosses val="autoZero"/>
        <c:auto val="1"/>
        <c:lblAlgn val="ctr"/>
        <c:lblOffset val="100"/>
      </c:catAx>
      <c:valAx>
        <c:axId val="169318656"/>
        <c:scaling>
          <c:orientation val="minMax"/>
        </c:scaling>
        <c:axPos val="l"/>
        <c:majorGridlines/>
        <c:numFmt formatCode="General" sourceLinked="1"/>
        <c:tickLblPos val="nextTo"/>
        <c:crossAx val="169317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2.3177036904974146</c:v>
                </c:pt>
                <c:pt idx="1">
                  <c:v>2.1261516654854717</c:v>
                </c:pt>
                <c:pt idx="2">
                  <c:v>4.2320578381237866</c:v>
                </c:pt>
                <c:pt idx="3">
                  <c:v>1.5825567082820466</c:v>
                </c:pt>
                <c:pt idx="4">
                  <c:v>3.6764705882352939</c:v>
                </c:pt>
                <c:pt idx="5">
                  <c:v>4.8661800486617999</c:v>
                </c:pt>
                <c:pt idx="6">
                  <c:v>6.5641734323717396</c:v>
                </c:pt>
                <c:pt idx="7">
                  <c:v>6.5641734323717396</c:v>
                </c:pt>
              </c:numCache>
            </c:numRef>
          </c:val>
        </c:ser>
        <c:marker val="1"/>
        <c:axId val="169349504"/>
        <c:axId val="169351040"/>
      </c:lineChart>
      <c:catAx>
        <c:axId val="169349504"/>
        <c:scaling>
          <c:orientation val="minMax"/>
        </c:scaling>
        <c:axPos val="b"/>
        <c:tickLblPos val="nextTo"/>
        <c:crossAx val="169351040"/>
        <c:crosses val="autoZero"/>
        <c:auto val="1"/>
        <c:lblAlgn val="ctr"/>
        <c:lblOffset val="100"/>
      </c:catAx>
      <c:valAx>
        <c:axId val="169351040"/>
        <c:scaling>
          <c:orientation val="minMax"/>
        </c:scaling>
        <c:axPos val="l"/>
        <c:majorGridlines/>
        <c:numFmt formatCode="General" sourceLinked="1"/>
        <c:tickLblPos val="nextTo"/>
        <c:crossAx val="169349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Scarborough</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2.1160289190618937</c:v>
                </c:pt>
                <c:pt idx="1">
                  <c:v>3.6926323193247756</c:v>
                </c:pt>
                <c:pt idx="2">
                  <c:v>6.8277310924369745</c:v>
                </c:pt>
                <c:pt idx="3">
                  <c:v>4.6923879040667362</c:v>
                </c:pt>
                <c:pt idx="4">
                  <c:v>6.4432544480912073</c:v>
                </c:pt>
              </c:numCache>
            </c:numRef>
          </c:val>
        </c:ser>
        <c:marker val="1"/>
        <c:axId val="169385984"/>
        <c:axId val="169387520"/>
      </c:lineChart>
      <c:catAx>
        <c:axId val="169385984"/>
        <c:scaling>
          <c:orientation val="minMax"/>
        </c:scaling>
        <c:axPos val="b"/>
        <c:tickLblPos val="nextTo"/>
        <c:crossAx val="169387520"/>
        <c:crosses val="autoZero"/>
        <c:auto val="1"/>
        <c:lblAlgn val="ctr"/>
        <c:lblOffset val="100"/>
      </c:catAx>
      <c:valAx>
        <c:axId val="169387520"/>
        <c:scaling>
          <c:orientation val="minMax"/>
        </c:scaling>
        <c:axPos val="l"/>
        <c:majorGridlines/>
        <c:numFmt formatCode="General" sourceLinked="1"/>
        <c:tickLblPos val="nextTo"/>
        <c:crossAx val="16938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293E65-5F90-4C39-B721-5233C31F8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2018-04-30T10:29:00Z</dcterms:created>
  <dcterms:modified xsi:type="dcterms:W3CDTF">2018-05-04T15:26:00Z</dcterms:modified>
</cp:coreProperties>
</file>