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05C99">
      <w:r w:rsidRPr="00C05C99">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AE3AC8" w:rsidP="004D3814">
                  <w:pPr>
                    <w:jc w:val="right"/>
                    <w:rPr>
                      <w:rFonts w:ascii="Segoe UI" w:hAnsi="Segoe UI" w:cs="Segoe UI"/>
                      <w:b/>
                      <w:sz w:val="72"/>
                      <w:szCs w:val="72"/>
                      <w:u w:val="single"/>
                    </w:rPr>
                  </w:pPr>
                  <w:r>
                    <w:rPr>
                      <w:rFonts w:ascii="Segoe UI" w:hAnsi="Segoe UI" w:cs="Segoe UI"/>
                      <w:b/>
                      <w:sz w:val="72"/>
                      <w:szCs w:val="72"/>
                      <w:u w:val="single"/>
                    </w:rPr>
                    <w:t>S</w:t>
                  </w:r>
                  <w:r w:rsidR="003E5BCE">
                    <w:rPr>
                      <w:rFonts w:ascii="Segoe UI" w:hAnsi="Segoe UI" w:cs="Segoe UI"/>
                      <w:b/>
                      <w:sz w:val="72"/>
                      <w:szCs w:val="72"/>
                      <w:u w:val="single"/>
                    </w:rPr>
                    <w:t>e</w:t>
                  </w:r>
                  <w:r w:rsidR="0061724F">
                    <w:rPr>
                      <w:rFonts w:ascii="Segoe UI" w:hAnsi="Segoe UI" w:cs="Segoe UI"/>
                      <w:b/>
                      <w:sz w:val="72"/>
                      <w:szCs w:val="72"/>
                      <w:u w:val="single"/>
                    </w:rPr>
                    <w:t>lby</w:t>
                  </w:r>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C05C99"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C05C99"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C05C99"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C05C99"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C05C99"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3E5BCE">
        <w:rPr>
          <w:rFonts w:ascii="Segoe UI" w:hAnsi="Segoe UI" w:cs="Segoe UI"/>
        </w:rPr>
        <w:t>e</w:t>
      </w:r>
      <w:r w:rsidR="0061724F">
        <w:rPr>
          <w:rFonts w:ascii="Segoe UI" w:hAnsi="Segoe UI" w:cs="Segoe UI"/>
        </w:rPr>
        <w:t>lby</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61724F">
        <w:rPr>
          <w:rFonts w:ascii="Segoe UI" w:hAnsi="Segoe UI" w:cs="Segoe UI"/>
        </w:rPr>
        <w:t>45</w:t>
      </w:r>
      <w:r w:rsidR="005D1AC4">
        <w:rPr>
          <w:rFonts w:ascii="Segoe UI" w:hAnsi="Segoe UI" w:cs="Segoe UI"/>
        </w:rPr>
        <w:t>0</w:t>
      </w:r>
      <w:r w:rsidR="00FA4ACC">
        <w:rPr>
          <w:rFonts w:ascii="Segoe UI" w:hAnsi="Segoe UI" w:cs="Segoe UI"/>
        </w:rPr>
        <w:t xml:space="preserve">, made up of </w:t>
      </w:r>
      <w:r w:rsidR="0061724F">
        <w:rPr>
          <w:rFonts w:ascii="Segoe UI" w:hAnsi="Segoe UI" w:cs="Segoe UI"/>
        </w:rPr>
        <w:t>44</w:t>
      </w:r>
      <w:r w:rsidR="00FA4ACC">
        <w:rPr>
          <w:rFonts w:ascii="Segoe UI" w:hAnsi="Segoe UI" w:cs="Segoe UI"/>
        </w:rPr>
        <w:t>0 private enterprise builds</w:t>
      </w:r>
      <w:r w:rsidR="0061724F">
        <w:rPr>
          <w:rFonts w:ascii="Segoe UI" w:hAnsi="Segoe UI" w:cs="Segoe UI"/>
        </w:rPr>
        <w:t xml:space="preserve"> and</w:t>
      </w:r>
      <w:r w:rsidR="003E5BCE">
        <w:rPr>
          <w:rFonts w:ascii="Segoe UI" w:hAnsi="Segoe UI" w:cs="Segoe UI"/>
        </w:rPr>
        <w:t xml:space="preserve"> </w:t>
      </w:r>
      <w:r w:rsidR="0061724F">
        <w:rPr>
          <w:rFonts w:ascii="Segoe UI" w:hAnsi="Segoe UI" w:cs="Segoe UI"/>
        </w:rPr>
        <w:t>1</w:t>
      </w:r>
      <w:r w:rsidR="00A159B7">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61724F">
        <w:rPr>
          <w:rFonts w:ascii="Segoe UI" w:hAnsi="Segoe UI" w:cs="Segoe UI"/>
        </w:rPr>
        <w:t>38,100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D9282A">
        <w:rPr>
          <w:rFonts w:ascii="Segoe UI" w:hAnsi="Segoe UI" w:cs="Segoe UI"/>
        </w:rPr>
        <w:t>Selby</w:t>
      </w:r>
      <w:r w:rsidR="002651E1">
        <w:rPr>
          <w:rFonts w:ascii="Segoe UI" w:hAnsi="Segoe UI" w:cs="Segoe UI"/>
        </w:rPr>
        <w:t xml:space="preserve"> </w:t>
      </w:r>
      <w:r w:rsidR="00465750">
        <w:rPr>
          <w:rFonts w:ascii="Segoe UI" w:hAnsi="Segoe UI" w:cs="Segoe UI"/>
        </w:rPr>
        <w:t xml:space="preserve">had net additions of </w:t>
      </w:r>
      <w:r w:rsidR="00D9282A">
        <w:rPr>
          <w:rFonts w:ascii="Segoe UI" w:hAnsi="Segoe UI" w:cs="Segoe UI"/>
        </w:rPr>
        <w:t>562</w:t>
      </w:r>
      <w:r w:rsidR="004A44E1">
        <w:rPr>
          <w:rFonts w:ascii="Segoe UI" w:hAnsi="Segoe UI" w:cs="Segoe UI"/>
        </w:rPr>
        <w:t xml:space="preserve"> dwellings</w:t>
      </w:r>
      <w:r w:rsidR="00465750">
        <w:rPr>
          <w:rFonts w:ascii="Segoe UI" w:hAnsi="Segoe UI" w:cs="Segoe UI"/>
        </w:rPr>
        <w:t xml:space="preserve"> comprised of </w:t>
      </w:r>
      <w:r w:rsidR="00D9282A">
        <w:rPr>
          <w:rFonts w:ascii="Segoe UI" w:hAnsi="Segoe UI" w:cs="Segoe UI"/>
        </w:rPr>
        <w:t>561</w:t>
      </w:r>
      <w:r w:rsidR="00465750">
        <w:rPr>
          <w:rFonts w:ascii="Segoe UI" w:hAnsi="Segoe UI" w:cs="Segoe UI"/>
        </w:rPr>
        <w:t xml:space="preserve"> new builds, </w:t>
      </w:r>
      <w:r w:rsidR="00D9282A">
        <w:rPr>
          <w:rFonts w:ascii="Segoe UI" w:hAnsi="Segoe UI" w:cs="Segoe UI"/>
        </w:rPr>
        <w:t>1</w:t>
      </w:r>
      <w:r w:rsidR="00465750">
        <w:rPr>
          <w:rFonts w:ascii="Segoe UI" w:hAnsi="Segoe UI" w:cs="Segoe UI"/>
        </w:rPr>
        <w:t xml:space="preserve"> conversations, </w:t>
      </w:r>
      <w:r w:rsidR="00D9282A">
        <w:rPr>
          <w:rFonts w:ascii="Segoe UI" w:hAnsi="Segoe UI" w:cs="Segoe UI"/>
        </w:rPr>
        <w:t>0</w:t>
      </w:r>
      <w:r w:rsidR="00465750">
        <w:rPr>
          <w:rFonts w:ascii="Segoe UI" w:hAnsi="Segoe UI" w:cs="Segoe UI"/>
        </w:rPr>
        <w:t xml:space="preserve"> change of use, and </w:t>
      </w:r>
      <w:r w:rsidR="00D9282A">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D9282A">
        <w:rPr>
          <w:rFonts w:ascii="Segoe UI" w:hAnsi="Segoe UI" w:cs="Segoe UI"/>
        </w:rPr>
        <w:t>Selby</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D9282A">
        <w:rPr>
          <w:rFonts w:ascii="Segoe UI" w:hAnsi="Segoe UI" w:cs="Segoe UI"/>
        </w:rPr>
        <w:t>eed per 1,000 households was 0.5</w:t>
      </w:r>
      <w:r>
        <w:rPr>
          <w:rFonts w:ascii="Segoe UI" w:hAnsi="Segoe UI" w:cs="Segoe UI"/>
        </w:rPr>
        <w:t>, the number of households accommodated in temporary accommodat</w:t>
      </w:r>
      <w:r w:rsidR="009579D3">
        <w:rPr>
          <w:rFonts w:ascii="Segoe UI" w:hAnsi="Segoe UI" w:cs="Segoe UI"/>
        </w:rPr>
        <w:t>ion per 1,000 households was 0.1</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05C99"/>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282A"/>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6.9773932458833396</c:v>
                </c:pt>
                <c:pt idx="1">
                  <c:v>6.0622761091209698</c:v>
                </c:pt>
                <c:pt idx="2">
                  <c:v>6.2841530054644812</c:v>
                </c:pt>
                <c:pt idx="3">
                  <c:v>4.6170559478544257</c:v>
                </c:pt>
                <c:pt idx="4">
                  <c:v>28.579131841466697</c:v>
                </c:pt>
                <c:pt idx="5">
                  <c:v>8.4970791290493892</c:v>
                </c:pt>
                <c:pt idx="6">
                  <c:v>9.9737532808398957</c:v>
                </c:pt>
                <c:pt idx="7">
                  <c:v>12.860892388451445</c:v>
                </c:pt>
              </c:numCache>
            </c:numRef>
          </c:val>
        </c:ser>
        <c:marker val="1"/>
        <c:axId val="158501504"/>
        <c:axId val="158564736"/>
      </c:lineChart>
      <c:catAx>
        <c:axId val="158501504"/>
        <c:scaling>
          <c:orientation val="minMax"/>
        </c:scaling>
        <c:axPos val="b"/>
        <c:tickLblPos val="nextTo"/>
        <c:txPr>
          <a:bodyPr/>
          <a:lstStyle/>
          <a:p>
            <a:pPr>
              <a:defRPr sz="1000"/>
            </a:pPr>
            <a:endParaRPr lang="en-US"/>
          </a:p>
        </c:txPr>
        <c:crossAx val="158564736"/>
        <c:crosses val="autoZero"/>
        <c:auto val="1"/>
        <c:lblAlgn val="ctr"/>
        <c:lblOffset val="100"/>
      </c:catAx>
      <c:valAx>
        <c:axId val="158564736"/>
        <c:scaling>
          <c:orientation val="minMax"/>
        </c:scaling>
        <c:axPos val="l"/>
        <c:majorGridlines/>
        <c:numFmt formatCode="General" sourceLinked="1"/>
        <c:tickLblPos val="nextTo"/>
        <c:crossAx val="158501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-0.27322404371584702</c:v>
                </c:pt>
                <c:pt idx="1">
                  <c:v>0</c:v>
                </c:pt>
                <c:pt idx="2">
                  <c:v>0</c:v>
                </c:pt>
                <c:pt idx="3">
                  <c:v>0</c:v>
                </c:pt>
                <c:pt idx="4">
                  <c:v>2.6246719160104987E-2</c:v>
                </c:pt>
              </c:numCache>
            </c:numRef>
          </c:val>
        </c:ser>
        <c:marker val="1"/>
        <c:axId val="159464448"/>
        <c:axId val="159474432"/>
      </c:lineChart>
      <c:catAx>
        <c:axId val="159464448"/>
        <c:scaling>
          <c:orientation val="minMax"/>
        </c:scaling>
        <c:axPos val="b"/>
        <c:tickLblPos val="nextTo"/>
        <c:crossAx val="159474432"/>
        <c:crosses val="autoZero"/>
        <c:auto val="1"/>
        <c:lblAlgn val="ctr"/>
        <c:lblOffset val="100"/>
      </c:catAx>
      <c:valAx>
        <c:axId val="159474432"/>
        <c:scaling>
          <c:orientation val="minMax"/>
        </c:scaling>
        <c:axPos val="l"/>
        <c:majorGridlines/>
        <c:numFmt formatCode="General" sourceLinked="1"/>
        <c:tickLblPos val="nextTo"/>
        <c:crossAx val="15946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0.54644808743169404</c:v>
                </c:pt>
                <c:pt idx="1">
                  <c:v>0.27159152634437805</c:v>
                </c:pt>
                <c:pt idx="2">
                  <c:v>0</c:v>
                </c:pt>
                <c:pt idx="3">
                  <c:v>0</c:v>
                </c:pt>
                <c:pt idx="4">
                  <c:v>0</c:v>
                </c:pt>
              </c:numCache>
            </c:numRef>
          </c:val>
        </c:ser>
        <c:marker val="1"/>
        <c:axId val="159517312"/>
        <c:axId val="159535488"/>
      </c:lineChart>
      <c:catAx>
        <c:axId val="159517312"/>
        <c:scaling>
          <c:orientation val="minMax"/>
        </c:scaling>
        <c:axPos val="b"/>
        <c:tickLblPos val="nextTo"/>
        <c:crossAx val="159535488"/>
        <c:crosses val="autoZero"/>
        <c:auto val="1"/>
        <c:lblAlgn val="ctr"/>
        <c:lblOffset val="100"/>
      </c:catAx>
      <c:valAx>
        <c:axId val="159535488"/>
        <c:scaling>
          <c:orientation val="minMax"/>
        </c:scaling>
        <c:axPos val="l"/>
        <c:majorGridlines/>
        <c:numFmt formatCode="General" sourceLinked="1"/>
        <c:tickLblPos val="nextTo"/>
        <c:crossAx val="159517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9557888"/>
        <c:axId val="159584256"/>
      </c:lineChart>
      <c:catAx>
        <c:axId val="159557888"/>
        <c:scaling>
          <c:orientation val="minMax"/>
        </c:scaling>
        <c:axPos val="b"/>
        <c:tickLblPos val="nextTo"/>
        <c:crossAx val="159584256"/>
        <c:crosses val="autoZero"/>
        <c:auto val="1"/>
        <c:lblAlgn val="ctr"/>
        <c:lblOffset val="100"/>
      </c:catAx>
      <c:valAx>
        <c:axId val="159584256"/>
        <c:scaling>
          <c:orientation val="minMax"/>
        </c:scaling>
        <c:axPos val="l"/>
        <c:majorGridlines/>
        <c:numFmt formatCode="General" sourceLinked="1"/>
        <c:tickLblPos val="nextTo"/>
        <c:crossAx val="159557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0.54644808743169404</c:v>
                </c:pt>
                <c:pt idx="1">
                  <c:v>0</c:v>
                </c:pt>
                <c:pt idx="2">
                  <c:v>0.26961445133459155</c:v>
                </c:pt>
                <c:pt idx="3">
                  <c:v>0</c:v>
                </c:pt>
                <c:pt idx="4">
                  <c:v>0</c:v>
                </c:pt>
              </c:numCache>
            </c:numRef>
          </c:val>
        </c:ser>
        <c:marker val="1"/>
        <c:axId val="159594368"/>
        <c:axId val="159595904"/>
      </c:lineChart>
      <c:catAx>
        <c:axId val="159594368"/>
        <c:scaling>
          <c:orientation val="minMax"/>
        </c:scaling>
        <c:axPos val="b"/>
        <c:tickLblPos val="nextTo"/>
        <c:crossAx val="159595904"/>
        <c:crosses val="autoZero"/>
        <c:auto val="1"/>
        <c:lblAlgn val="ctr"/>
        <c:lblOffset val="100"/>
      </c:catAx>
      <c:valAx>
        <c:axId val="159595904"/>
        <c:scaling>
          <c:orientation val="minMax"/>
        </c:scaling>
        <c:axPos val="l"/>
        <c:majorGridlines/>
        <c:numFmt formatCode="General" sourceLinked="1"/>
        <c:tickLblPos val="nextTo"/>
        <c:crossAx val="159594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6.0109289617486343</c:v>
                </c:pt>
                <c:pt idx="1">
                  <c:v>7.3329712112982079</c:v>
                </c:pt>
                <c:pt idx="2">
                  <c:v>15.637638177406311</c:v>
                </c:pt>
                <c:pt idx="3">
                  <c:v>11.683483802442911</c:v>
                </c:pt>
                <c:pt idx="4">
                  <c:v>14.750656167979002</c:v>
                </c:pt>
              </c:numCache>
            </c:numRef>
          </c:val>
        </c:ser>
        <c:marker val="1"/>
        <c:axId val="159643136"/>
        <c:axId val="159644672"/>
      </c:lineChart>
      <c:catAx>
        <c:axId val="159643136"/>
        <c:scaling>
          <c:orientation val="minMax"/>
        </c:scaling>
        <c:axPos val="b"/>
        <c:tickLblPos val="nextTo"/>
        <c:crossAx val="159644672"/>
        <c:crosses val="autoZero"/>
        <c:auto val="1"/>
        <c:lblAlgn val="ctr"/>
        <c:lblOffset val="100"/>
      </c:catAx>
      <c:valAx>
        <c:axId val="159644672"/>
        <c:scaling>
          <c:orientation val="minMax"/>
        </c:scaling>
        <c:axPos val="l"/>
        <c:majorGridlines/>
        <c:numFmt formatCode="General" sourceLinked="1"/>
        <c:tickLblPos val="nextTo"/>
        <c:crossAx val="159643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Selby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6.53</c:v>
                </c:pt>
                <c:pt idx="1">
                  <c:v>6.7</c:v>
                </c:pt>
                <c:pt idx="2">
                  <c:v>6.54</c:v>
                </c:pt>
                <c:pt idx="3">
                  <c:v>6.85</c:v>
                </c:pt>
                <c:pt idx="4">
                  <c:v>7.21</c:v>
                </c:pt>
              </c:numCache>
            </c:numRef>
          </c:val>
        </c:ser>
        <c:marker val="1"/>
        <c:axId val="159682560"/>
        <c:axId val="159684096"/>
      </c:lineChart>
      <c:catAx>
        <c:axId val="159682560"/>
        <c:scaling>
          <c:orientation val="minMax"/>
        </c:scaling>
        <c:axPos val="b"/>
        <c:numFmt formatCode="General" sourceLinked="1"/>
        <c:tickLblPos val="nextTo"/>
        <c:crossAx val="159684096"/>
        <c:crosses val="autoZero"/>
        <c:auto val="1"/>
        <c:lblAlgn val="ctr"/>
        <c:lblOffset val="100"/>
      </c:catAx>
      <c:valAx>
        <c:axId val="159684096"/>
        <c:scaling>
          <c:orientation val="minMax"/>
        </c:scaling>
        <c:axPos val="l"/>
        <c:majorGridlines/>
        <c:numFmt formatCode="General" sourceLinked="1"/>
        <c:tickLblPos val="nextTo"/>
        <c:crossAx val="159682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Selby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5.9766164879907366</c:v>
                </c:pt>
                <c:pt idx="1">
                  <c:v>5.9309782407235794</c:v>
                </c:pt>
                <c:pt idx="2">
                  <c:v>5.72</c:v>
                </c:pt>
                <c:pt idx="3">
                  <c:v>5.96</c:v>
                </c:pt>
                <c:pt idx="4">
                  <c:v>6.36</c:v>
                </c:pt>
              </c:numCache>
            </c:numRef>
          </c:val>
        </c:ser>
        <c:marker val="1"/>
        <c:axId val="159706496"/>
        <c:axId val="159790208"/>
      </c:lineChart>
      <c:catAx>
        <c:axId val="159706496"/>
        <c:scaling>
          <c:orientation val="minMax"/>
        </c:scaling>
        <c:axPos val="b"/>
        <c:numFmt formatCode="General" sourceLinked="1"/>
        <c:tickLblPos val="nextTo"/>
        <c:crossAx val="159790208"/>
        <c:crosses val="autoZero"/>
        <c:auto val="1"/>
        <c:lblAlgn val="ctr"/>
        <c:lblOffset val="100"/>
      </c:catAx>
      <c:valAx>
        <c:axId val="159790208"/>
        <c:scaling>
          <c:orientation val="minMax"/>
        </c:scaling>
        <c:axPos val="l"/>
        <c:majorGridlines/>
        <c:numFmt formatCode="General" sourceLinked="1"/>
        <c:tickLblPos val="nextTo"/>
        <c:crossAx val="159706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Selby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74.040000000000006</c:v>
                </c:pt>
                <c:pt idx="1">
                  <c:v>74.400000000000006</c:v>
                </c:pt>
                <c:pt idx="2">
                  <c:v>78.62</c:v>
                </c:pt>
                <c:pt idx="3">
                  <c:v>84.54</c:v>
                </c:pt>
                <c:pt idx="4">
                  <c:v>86.57</c:v>
                </c:pt>
                <c:pt idx="5">
                  <c:v>90.16</c:v>
                </c:pt>
                <c:pt idx="6">
                  <c:v>91.933680069930077</c:v>
                </c:pt>
                <c:pt idx="7">
                  <c:v>90.997411971831013</c:v>
                </c:pt>
              </c:numCache>
            </c:numRef>
          </c:val>
        </c:ser>
        <c:marker val="1"/>
        <c:axId val="159711232"/>
        <c:axId val="159712768"/>
      </c:lineChart>
      <c:catAx>
        <c:axId val="159711232"/>
        <c:scaling>
          <c:orientation val="minMax"/>
        </c:scaling>
        <c:axPos val="b"/>
        <c:numFmt formatCode="General" sourceLinked="1"/>
        <c:tickLblPos val="nextTo"/>
        <c:crossAx val="159712768"/>
        <c:crosses val="autoZero"/>
        <c:auto val="1"/>
        <c:lblAlgn val="ctr"/>
        <c:lblOffset val="100"/>
      </c:catAx>
      <c:valAx>
        <c:axId val="15971276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9711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2.0909090909090908</c:v>
                </c:pt>
                <c:pt idx="1">
                  <c:v>0.79</c:v>
                </c:pt>
                <c:pt idx="2">
                  <c:v>1.03</c:v>
                </c:pt>
                <c:pt idx="3">
                  <c:v>0.65036052594372962</c:v>
                </c:pt>
                <c:pt idx="4">
                  <c:v>1.1200000000000001</c:v>
                </c:pt>
                <c:pt idx="5">
                  <c:v>0.36</c:v>
                </c:pt>
                <c:pt idx="6">
                  <c:v>0.5</c:v>
                </c:pt>
              </c:numCache>
            </c:numRef>
          </c:val>
        </c:ser>
        <c:marker val="1"/>
        <c:axId val="159752192"/>
        <c:axId val="159753728"/>
      </c:lineChart>
      <c:catAx>
        <c:axId val="159752192"/>
        <c:scaling>
          <c:orientation val="minMax"/>
        </c:scaling>
        <c:axPos val="b"/>
        <c:tickLblPos val="nextTo"/>
        <c:crossAx val="159753728"/>
        <c:crosses val="autoZero"/>
        <c:auto val="1"/>
        <c:lblAlgn val="ctr"/>
        <c:lblOffset val="100"/>
      </c:catAx>
      <c:valAx>
        <c:axId val="159753728"/>
        <c:scaling>
          <c:orientation val="minMax"/>
        </c:scaling>
        <c:axPos val="l"/>
        <c:majorGridlines/>
        <c:numFmt formatCode="General" sourceLinked="1"/>
        <c:tickLblPos val="nextTo"/>
        <c:crossAx val="159752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0.21212121212121213</c:v>
                </c:pt>
                <c:pt idx="1">
                  <c:v>0.27</c:v>
                </c:pt>
                <c:pt idx="2">
                  <c:v>0.14000000000000001</c:v>
                </c:pt>
                <c:pt idx="3">
                  <c:v>0.36759507988123852</c:v>
                </c:pt>
                <c:pt idx="4">
                  <c:v>0.2</c:v>
                </c:pt>
                <c:pt idx="5">
                  <c:v>0</c:v>
                </c:pt>
                <c:pt idx="6">
                  <c:v>0.14000000000000001</c:v>
                </c:pt>
              </c:numCache>
            </c:numRef>
          </c:val>
        </c:ser>
        <c:marker val="1"/>
        <c:axId val="159915392"/>
        <c:axId val="159929472"/>
      </c:lineChart>
      <c:catAx>
        <c:axId val="159915392"/>
        <c:scaling>
          <c:orientation val="minMax"/>
        </c:scaling>
        <c:axPos val="b"/>
        <c:tickLblPos val="nextTo"/>
        <c:crossAx val="159929472"/>
        <c:crosses val="autoZero"/>
        <c:auto val="1"/>
        <c:lblAlgn val="ctr"/>
        <c:lblOffset val="100"/>
      </c:catAx>
      <c:valAx>
        <c:axId val="159929472"/>
        <c:scaling>
          <c:orientation val="minMax"/>
        </c:scaling>
        <c:axPos val="l"/>
        <c:majorGridlines/>
        <c:numFmt formatCode="General" sourceLinked="1"/>
        <c:tickLblPos val="nextTo"/>
        <c:crossAx val="159915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0.27555800496004418</c:v>
                </c:pt>
                <c:pt idx="2">
                  <c:v>1.3661202185792347</c:v>
                </c:pt>
                <c:pt idx="3">
                  <c:v>0.27159152634437805</c:v>
                </c:pt>
                <c:pt idx="4">
                  <c:v>1.3480722566729577</c:v>
                </c:pt>
                <c:pt idx="5">
                  <c:v>1.0621348911311737</c:v>
                </c:pt>
                <c:pt idx="6">
                  <c:v>0.26246719160104987</c:v>
                </c:pt>
                <c:pt idx="7">
                  <c:v>1.0498687664041992</c:v>
                </c:pt>
              </c:numCache>
            </c:numRef>
          </c:val>
        </c:ser>
        <c:marker val="1"/>
        <c:axId val="121965184"/>
        <c:axId val="121975168"/>
      </c:lineChart>
      <c:catAx>
        <c:axId val="121965184"/>
        <c:scaling>
          <c:orientation val="minMax"/>
        </c:scaling>
        <c:axPos val="b"/>
        <c:tickLblPos val="nextTo"/>
        <c:crossAx val="121975168"/>
        <c:crosses val="autoZero"/>
        <c:auto val="1"/>
        <c:lblAlgn val="ctr"/>
        <c:lblOffset val="100"/>
      </c:catAx>
      <c:valAx>
        <c:axId val="121975168"/>
        <c:scaling>
          <c:orientation val="minMax"/>
        </c:scaling>
        <c:axPos val="l"/>
        <c:majorGridlines/>
        <c:numFmt formatCode="General" sourceLinked="1"/>
        <c:tickLblPos val="nextTo"/>
        <c:crossAx val="121965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2005760"/>
        <c:axId val="122023936"/>
      </c:lineChart>
      <c:catAx>
        <c:axId val="122005760"/>
        <c:scaling>
          <c:orientation val="minMax"/>
        </c:scaling>
        <c:axPos val="b"/>
        <c:tickLblPos val="nextTo"/>
        <c:crossAx val="122023936"/>
        <c:crosses val="autoZero"/>
        <c:auto val="1"/>
        <c:lblAlgn val="ctr"/>
        <c:lblOffset val="100"/>
      </c:catAx>
      <c:valAx>
        <c:axId val="122023936"/>
        <c:scaling>
          <c:orientation val="minMax"/>
        </c:scaling>
        <c:axPos val="l"/>
        <c:majorGridlines/>
        <c:numFmt formatCode="General" sourceLinked="1"/>
        <c:tickLblPos val="nextTo"/>
        <c:crossAx val="12200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6.9773932458833396</c:v>
                </c:pt>
                <c:pt idx="1">
                  <c:v>6.337834114081013</c:v>
                </c:pt>
                <c:pt idx="2">
                  <c:v>7.3770491803278713</c:v>
                </c:pt>
                <c:pt idx="3">
                  <c:v>4.8886474741988053</c:v>
                </c:pt>
                <c:pt idx="4">
                  <c:v>30.196818549474251</c:v>
                </c:pt>
                <c:pt idx="5">
                  <c:v>9.5592140201805638</c:v>
                </c:pt>
                <c:pt idx="6">
                  <c:v>10.498687664041997</c:v>
                </c:pt>
                <c:pt idx="7">
                  <c:v>13.910761154855642</c:v>
                </c:pt>
              </c:numCache>
            </c:numRef>
          </c:val>
        </c:ser>
        <c:marker val="1"/>
        <c:axId val="159221632"/>
        <c:axId val="159223168"/>
      </c:lineChart>
      <c:catAx>
        <c:axId val="159221632"/>
        <c:scaling>
          <c:orientation val="minMax"/>
        </c:scaling>
        <c:axPos val="b"/>
        <c:tickLblPos val="nextTo"/>
        <c:crossAx val="159223168"/>
        <c:crosses val="autoZero"/>
        <c:auto val="1"/>
        <c:lblAlgn val="ctr"/>
        <c:lblOffset val="100"/>
      </c:catAx>
      <c:valAx>
        <c:axId val="159223168"/>
        <c:scaling>
          <c:orientation val="minMax"/>
        </c:scaling>
        <c:axPos val="l"/>
        <c:majorGridlines/>
        <c:numFmt formatCode="General" sourceLinked="1"/>
        <c:tickLblPos val="nextTo"/>
        <c:crossAx val="15922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7.2564889757186721</c:v>
                </c:pt>
                <c:pt idx="1">
                  <c:v>9.9200881785615884</c:v>
                </c:pt>
                <c:pt idx="2">
                  <c:v>6.557377049180328</c:v>
                </c:pt>
                <c:pt idx="3">
                  <c:v>6.2466051059206977</c:v>
                </c:pt>
                <c:pt idx="4">
                  <c:v>4.8530601240226483</c:v>
                </c:pt>
                <c:pt idx="5">
                  <c:v>7.4349442379182147</c:v>
                </c:pt>
                <c:pt idx="6">
                  <c:v>7.0866141732283463</c:v>
                </c:pt>
                <c:pt idx="7">
                  <c:v>11.548556430446194</c:v>
                </c:pt>
              </c:numCache>
            </c:numRef>
          </c:val>
        </c:ser>
        <c:marker val="1"/>
        <c:axId val="159254016"/>
        <c:axId val="159255552"/>
      </c:lineChart>
      <c:catAx>
        <c:axId val="159254016"/>
        <c:scaling>
          <c:orientation val="minMax"/>
        </c:scaling>
        <c:axPos val="b"/>
        <c:tickLblPos val="nextTo"/>
        <c:crossAx val="159255552"/>
        <c:crosses val="autoZero"/>
        <c:auto val="1"/>
        <c:lblAlgn val="ctr"/>
        <c:lblOffset val="100"/>
      </c:catAx>
      <c:valAx>
        <c:axId val="159255552"/>
        <c:scaling>
          <c:orientation val="minMax"/>
        </c:scaling>
        <c:axPos val="l"/>
        <c:majorGridlines/>
        <c:numFmt formatCode="General" sourceLinked="1"/>
        <c:tickLblPos val="nextTo"/>
        <c:crossAx val="159254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c:v>
                </c:pt>
                <c:pt idx="2">
                  <c:v>0.54644808743169404</c:v>
                </c:pt>
                <c:pt idx="3">
                  <c:v>1.3579576317218904</c:v>
                </c:pt>
                <c:pt idx="4">
                  <c:v>0.53922890266918333</c:v>
                </c:pt>
                <c:pt idx="5">
                  <c:v>1.5932023366967607</c:v>
                </c:pt>
                <c:pt idx="6">
                  <c:v>0.78740157480314954</c:v>
                </c:pt>
                <c:pt idx="7">
                  <c:v>0.26246719160104987</c:v>
                </c:pt>
              </c:numCache>
            </c:numRef>
          </c:val>
        </c:ser>
        <c:marker val="1"/>
        <c:axId val="159302784"/>
        <c:axId val="159304320"/>
      </c:lineChart>
      <c:catAx>
        <c:axId val="159302784"/>
        <c:scaling>
          <c:orientation val="minMax"/>
        </c:scaling>
        <c:axPos val="b"/>
        <c:tickLblPos val="nextTo"/>
        <c:crossAx val="159304320"/>
        <c:crosses val="autoZero"/>
        <c:auto val="1"/>
        <c:lblAlgn val="ctr"/>
        <c:lblOffset val="100"/>
      </c:catAx>
      <c:valAx>
        <c:axId val="159304320"/>
        <c:scaling>
          <c:orientation val="minMax"/>
        </c:scaling>
        <c:axPos val="l"/>
        <c:majorGridlines/>
        <c:numFmt formatCode="General" sourceLinked="1"/>
        <c:tickLblPos val="nextTo"/>
        <c:crossAx val="159302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9359744"/>
        <c:axId val="159361280"/>
      </c:lineChart>
      <c:catAx>
        <c:axId val="159359744"/>
        <c:scaling>
          <c:orientation val="minMax"/>
        </c:scaling>
        <c:axPos val="b"/>
        <c:tickLblPos val="nextTo"/>
        <c:crossAx val="159361280"/>
        <c:crosses val="autoZero"/>
        <c:auto val="1"/>
        <c:lblAlgn val="ctr"/>
        <c:lblOffset val="100"/>
      </c:catAx>
      <c:valAx>
        <c:axId val="159361280"/>
        <c:scaling>
          <c:orientation val="minMax"/>
        </c:scaling>
        <c:axPos val="l"/>
        <c:majorGridlines/>
        <c:numFmt formatCode="General" sourceLinked="1"/>
        <c:tickLblPos val="nextTo"/>
        <c:crossAx val="159359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7.2564889757186721</c:v>
                </c:pt>
                <c:pt idx="1">
                  <c:v>9.9200881785615884</c:v>
                </c:pt>
                <c:pt idx="2">
                  <c:v>7.1038251366120226</c:v>
                </c:pt>
                <c:pt idx="3">
                  <c:v>7.6045627376425857</c:v>
                </c:pt>
                <c:pt idx="4">
                  <c:v>5.1226745753572374</c:v>
                </c:pt>
                <c:pt idx="5">
                  <c:v>9.0281465746149756</c:v>
                </c:pt>
                <c:pt idx="6">
                  <c:v>7.8740157480314945</c:v>
                </c:pt>
                <c:pt idx="7">
                  <c:v>11.811023622047244</c:v>
                </c:pt>
              </c:numCache>
            </c:numRef>
          </c:val>
        </c:ser>
        <c:marker val="1"/>
        <c:axId val="159392128"/>
        <c:axId val="159393664"/>
      </c:lineChart>
      <c:catAx>
        <c:axId val="159392128"/>
        <c:scaling>
          <c:orientation val="minMax"/>
        </c:scaling>
        <c:axPos val="b"/>
        <c:tickLblPos val="nextTo"/>
        <c:crossAx val="159393664"/>
        <c:crosses val="autoZero"/>
        <c:auto val="1"/>
        <c:lblAlgn val="ctr"/>
        <c:lblOffset val="100"/>
      </c:catAx>
      <c:valAx>
        <c:axId val="159393664"/>
        <c:scaling>
          <c:orientation val="minMax"/>
        </c:scaling>
        <c:axPos val="l"/>
        <c:majorGridlines/>
        <c:numFmt formatCode="General" sourceLinked="1"/>
        <c:tickLblPos val="nextTo"/>
        <c:crossAx val="159392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Selby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6.0109289617486343</c:v>
                </c:pt>
                <c:pt idx="1">
                  <c:v>7.0613796849538293</c:v>
                </c:pt>
                <c:pt idx="2">
                  <c:v>15.907252628740899</c:v>
                </c:pt>
                <c:pt idx="3">
                  <c:v>11.683483802442911</c:v>
                </c:pt>
                <c:pt idx="4">
                  <c:v>14.724409448818898</c:v>
                </c:pt>
              </c:numCache>
            </c:numRef>
          </c:val>
        </c:ser>
        <c:marker val="1"/>
        <c:axId val="159424512"/>
        <c:axId val="159426048"/>
      </c:lineChart>
      <c:catAx>
        <c:axId val="159424512"/>
        <c:scaling>
          <c:orientation val="minMax"/>
        </c:scaling>
        <c:axPos val="b"/>
        <c:tickLblPos val="nextTo"/>
        <c:crossAx val="159426048"/>
        <c:crosses val="autoZero"/>
        <c:auto val="1"/>
        <c:lblAlgn val="ctr"/>
        <c:lblOffset val="100"/>
      </c:catAx>
      <c:valAx>
        <c:axId val="159426048"/>
        <c:scaling>
          <c:orientation val="minMax"/>
        </c:scaling>
        <c:axPos val="l"/>
        <c:majorGridlines/>
        <c:numFmt formatCode="General" sourceLinked="1"/>
        <c:tickLblPos val="nextTo"/>
        <c:crossAx val="159424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69119-3515-4688-9EB0-B9E03140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2018-04-30T10:36:00Z</dcterms:created>
  <dcterms:modified xsi:type="dcterms:W3CDTF">2018-05-04T15:38:00Z</dcterms:modified>
</cp:coreProperties>
</file>