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83607">
      <w:r w:rsidRPr="00C83607">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1A1D5B" w:rsidP="004D3814">
                  <w:pPr>
                    <w:jc w:val="right"/>
                    <w:rPr>
                      <w:rFonts w:ascii="Segoe UI" w:hAnsi="Segoe UI" w:cs="Segoe UI"/>
                      <w:b/>
                      <w:sz w:val="56"/>
                      <w:szCs w:val="72"/>
                      <w:u w:val="single"/>
                    </w:rPr>
                  </w:pPr>
                  <w:r>
                    <w:rPr>
                      <w:rFonts w:ascii="Segoe UI" w:hAnsi="Segoe UI" w:cs="Segoe UI"/>
                      <w:b/>
                      <w:sz w:val="56"/>
                      <w:szCs w:val="72"/>
                      <w:u w:val="single"/>
                    </w:rPr>
                    <w:t>S</w:t>
                  </w:r>
                  <w:r w:rsidR="001A332C">
                    <w:rPr>
                      <w:rFonts w:ascii="Segoe UI" w:hAnsi="Segoe UI" w:cs="Segoe UI"/>
                      <w:b/>
                      <w:sz w:val="56"/>
                      <w:szCs w:val="72"/>
                      <w:u w:val="single"/>
                    </w:rPr>
                    <w:t>e</w:t>
                  </w:r>
                  <w:r w:rsidR="006D46D6">
                    <w:rPr>
                      <w:rFonts w:ascii="Segoe UI" w:hAnsi="Segoe UI" w:cs="Segoe UI"/>
                      <w:b/>
                      <w:sz w:val="56"/>
                      <w:szCs w:val="72"/>
                      <w:u w:val="single"/>
                    </w:rPr>
                    <w:t>lby</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83607"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83607"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83607"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83607"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83607"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73B9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73B9F" w:rsidRDefault="00373B9F" w:rsidP="00373B9F">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73B9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73B9F" w:rsidRDefault="00373B9F" w:rsidP="00373B9F">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73B9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73B9F" w:rsidRDefault="00373B9F" w:rsidP="00373B9F">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373B9F" w:rsidRDefault="00373B9F" w:rsidP="00373B9F">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00B1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00B19" w:rsidRDefault="00C00B19" w:rsidP="00C00B1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00B1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00B19" w:rsidRDefault="00C00B19" w:rsidP="00C00B1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00B1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00B19" w:rsidRDefault="00C00B19" w:rsidP="00C00B1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00B1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00B19" w:rsidRDefault="00C00B19" w:rsidP="00C00B19">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C00B19" w:rsidRDefault="00C00B19" w:rsidP="00C00B19">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00B19" w:rsidRPr="009500DD" w:rsidTr="00C00B1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19" w:rsidRDefault="00C00B19" w:rsidP="00C00B19">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00B19" w:rsidRDefault="00C00B19" w:rsidP="00C00B19">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00B19" w:rsidRPr="009500DD" w:rsidTr="00C00B1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B19" w:rsidRDefault="00C00B19" w:rsidP="00C00B19">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00B19" w:rsidRDefault="00C00B19" w:rsidP="00C00B19">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16C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A542E"/>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3B9F"/>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3F1BEC"/>
    <w:rsid w:val="004033DF"/>
    <w:rsid w:val="00415E18"/>
    <w:rsid w:val="004167EC"/>
    <w:rsid w:val="00417448"/>
    <w:rsid w:val="00422A00"/>
    <w:rsid w:val="00427EEE"/>
    <w:rsid w:val="00443081"/>
    <w:rsid w:val="00443F34"/>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32ADF"/>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313"/>
    <w:rsid w:val="00680CB9"/>
    <w:rsid w:val="0068362E"/>
    <w:rsid w:val="00692E85"/>
    <w:rsid w:val="006931D7"/>
    <w:rsid w:val="006A3967"/>
    <w:rsid w:val="006A58A6"/>
    <w:rsid w:val="006C5ECC"/>
    <w:rsid w:val="006D1E0C"/>
    <w:rsid w:val="006D46D6"/>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70E15"/>
    <w:rsid w:val="009867B6"/>
    <w:rsid w:val="009902B8"/>
    <w:rsid w:val="009906DD"/>
    <w:rsid w:val="00991510"/>
    <w:rsid w:val="009B0857"/>
    <w:rsid w:val="009B632B"/>
    <w:rsid w:val="009B687B"/>
    <w:rsid w:val="009C4491"/>
    <w:rsid w:val="009D5C2F"/>
    <w:rsid w:val="009E23B5"/>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16FF9"/>
    <w:rsid w:val="00B41079"/>
    <w:rsid w:val="00B4609A"/>
    <w:rsid w:val="00B66EC4"/>
    <w:rsid w:val="00B71733"/>
    <w:rsid w:val="00B7287F"/>
    <w:rsid w:val="00B82315"/>
    <w:rsid w:val="00B84331"/>
    <w:rsid w:val="00B90691"/>
    <w:rsid w:val="00B928CD"/>
    <w:rsid w:val="00B967F2"/>
    <w:rsid w:val="00BA5521"/>
    <w:rsid w:val="00BB01EE"/>
    <w:rsid w:val="00BB7F47"/>
    <w:rsid w:val="00BD2048"/>
    <w:rsid w:val="00BD2351"/>
    <w:rsid w:val="00BD72DF"/>
    <w:rsid w:val="00BE0C65"/>
    <w:rsid w:val="00BE32D1"/>
    <w:rsid w:val="00BE3B1E"/>
    <w:rsid w:val="00BE4633"/>
    <w:rsid w:val="00BF0BE9"/>
    <w:rsid w:val="00BF44B3"/>
    <w:rsid w:val="00BF4619"/>
    <w:rsid w:val="00C00B19"/>
    <w:rsid w:val="00C027BE"/>
    <w:rsid w:val="00C07765"/>
    <w:rsid w:val="00C13421"/>
    <w:rsid w:val="00C26302"/>
    <w:rsid w:val="00C27833"/>
    <w:rsid w:val="00C31933"/>
    <w:rsid w:val="00C33EE4"/>
    <w:rsid w:val="00C345EF"/>
    <w:rsid w:val="00C359CC"/>
    <w:rsid w:val="00C427E1"/>
    <w:rsid w:val="00C43302"/>
    <w:rsid w:val="00C56CA8"/>
    <w:rsid w:val="00C60E60"/>
    <w:rsid w:val="00C62E3C"/>
    <w:rsid w:val="00C63A68"/>
    <w:rsid w:val="00C66719"/>
    <w:rsid w:val="00C83607"/>
    <w:rsid w:val="00C83D32"/>
    <w:rsid w:val="00C85FB2"/>
    <w:rsid w:val="00C9139A"/>
    <w:rsid w:val="00CA08E1"/>
    <w:rsid w:val="00CA0B05"/>
    <w:rsid w:val="00CB452F"/>
    <w:rsid w:val="00CB4C8D"/>
    <w:rsid w:val="00CD17F8"/>
    <w:rsid w:val="00CE1A68"/>
    <w:rsid w:val="00CF207D"/>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3CEE"/>
    <w:rsid w:val="00DE69DB"/>
    <w:rsid w:val="00DF47ED"/>
    <w:rsid w:val="00DF55FA"/>
    <w:rsid w:val="00E010E4"/>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14.7309460362323</c:v>
                </c:pt>
                <c:pt idx="1">
                  <c:v>15.164696346658006</c:v>
                </c:pt>
                <c:pt idx="2">
                  <c:v>21.089449824007861</c:v>
                </c:pt>
              </c:numCache>
            </c:numRef>
          </c:val>
        </c:ser>
        <c:marker val="1"/>
        <c:axId val="159960064"/>
        <c:axId val="159998720"/>
      </c:lineChart>
      <c:catAx>
        <c:axId val="159960064"/>
        <c:scaling>
          <c:orientation val="minMax"/>
        </c:scaling>
        <c:axPos val="b"/>
        <c:numFmt formatCode="General" sourceLinked="1"/>
        <c:tickLblPos val="nextTo"/>
        <c:crossAx val="159998720"/>
        <c:crosses val="autoZero"/>
        <c:auto val="1"/>
        <c:lblAlgn val="ctr"/>
        <c:lblOffset val="100"/>
      </c:catAx>
      <c:valAx>
        <c:axId val="159998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6006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10.302806278701127</c:v>
                </c:pt>
                <c:pt idx="1">
                  <c:v>10.306693961361002</c:v>
                </c:pt>
                <c:pt idx="2">
                  <c:v>10.562689697112418</c:v>
                </c:pt>
              </c:numCache>
            </c:numRef>
          </c:val>
        </c:ser>
        <c:marker val="1"/>
        <c:axId val="160909952"/>
        <c:axId val="160932224"/>
      </c:lineChart>
      <c:catAx>
        <c:axId val="160909952"/>
        <c:scaling>
          <c:orientation val="minMax"/>
        </c:scaling>
        <c:axPos val="b"/>
        <c:numFmt formatCode="General" sourceLinked="1"/>
        <c:tickLblPos val="nextTo"/>
        <c:crossAx val="160932224"/>
        <c:crosses val="autoZero"/>
        <c:auto val="1"/>
        <c:lblAlgn val="ctr"/>
        <c:lblOffset val="100"/>
      </c:catAx>
      <c:valAx>
        <c:axId val="1609322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099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6.7401588397790055</c:v>
                </c:pt>
                <c:pt idx="1">
                  <c:v>6.9066666666666734</c:v>
                </c:pt>
                <c:pt idx="2">
                  <c:v>6.7065020576131724</c:v>
                </c:pt>
              </c:numCache>
            </c:numRef>
          </c:val>
        </c:ser>
        <c:axId val="160967680"/>
        <c:axId val="160977664"/>
      </c:barChart>
      <c:catAx>
        <c:axId val="160967680"/>
        <c:scaling>
          <c:orientation val="minMax"/>
        </c:scaling>
        <c:axPos val="b"/>
        <c:numFmt formatCode="General" sourceLinked="1"/>
        <c:tickLblPos val="nextTo"/>
        <c:crossAx val="160977664"/>
        <c:crosses val="autoZero"/>
        <c:auto val="1"/>
        <c:lblAlgn val="ctr"/>
        <c:lblOffset val="100"/>
      </c:catAx>
      <c:valAx>
        <c:axId val="160977664"/>
        <c:scaling>
          <c:orientation val="minMax"/>
        </c:scaling>
        <c:axPos val="l"/>
        <c:majorGridlines/>
        <c:numFmt formatCode="General" sourceLinked="1"/>
        <c:tickLblPos val="nextTo"/>
        <c:txPr>
          <a:bodyPr/>
          <a:lstStyle/>
          <a:p>
            <a:pPr>
              <a:defRPr sz="800"/>
            </a:pPr>
            <a:endParaRPr lang="en-US"/>
          </a:p>
        </c:txPr>
        <c:crossAx val="1609676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9.3396789727126759</c:v>
                </c:pt>
                <c:pt idx="1">
                  <c:v>9.3378856687913689</c:v>
                </c:pt>
                <c:pt idx="2">
                  <c:v>9.3594661553876666</c:v>
                </c:pt>
              </c:numCache>
            </c:numRef>
          </c:val>
        </c:ser>
        <c:marker val="1"/>
        <c:axId val="160996352"/>
        <c:axId val="161022720"/>
      </c:lineChart>
      <c:catAx>
        <c:axId val="160996352"/>
        <c:scaling>
          <c:orientation val="minMax"/>
        </c:scaling>
        <c:axPos val="b"/>
        <c:numFmt formatCode="General" sourceLinked="1"/>
        <c:tickLblPos val="nextTo"/>
        <c:crossAx val="161022720"/>
        <c:crosses val="autoZero"/>
        <c:auto val="1"/>
        <c:lblAlgn val="ctr"/>
        <c:lblOffset val="100"/>
      </c:catAx>
      <c:valAx>
        <c:axId val="1610227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9635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6.6857734806629834</c:v>
                </c:pt>
                <c:pt idx="1">
                  <c:v>6.7609876543209841</c:v>
                </c:pt>
                <c:pt idx="2">
                  <c:v>6.7348148148148095</c:v>
                </c:pt>
              </c:numCache>
            </c:numRef>
          </c:val>
        </c:ser>
        <c:axId val="161058176"/>
        <c:axId val="161068160"/>
      </c:barChart>
      <c:catAx>
        <c:axId val="161058176"/>
        <c:scaling>
          <c:orientation val="minMax"/>
        </c:scaling>
        <c:axPos val="b"/>
        <c:numFmt formatCode="General" sourceLinked="1"/>
        <c:tickLblPos val="nextTo"/>
        <c:crossAx val="161068160"/>
        <c:crosses val="autoZero"/>
        <c:auto val="1"/>
        <c:lblAlgn val="ctr"/>
        <c:lblOffset val="100"/>
      </c:catAx>
      <c:valAx>
        <c:axId val="161068160"/>
        <c:scaling>
          <c:orientation val="minMax"/>
        </c:scaling>
        <c:axPos val="l"/>
        <c:majorGridlines/>
        <c:numFmt formatCode="General" sourceLinked="1"/>
        <c:tickLblPos val="nextTo"/>
        <c:txPr>
          <a:bodyPr/>
          <a:lstStyle/>
          <a:p>
            <a:pPr>
              <a:defRPr sz="800"/>
            </a:pPr>
            <a:endParaRPr lang="en-US"/>
          </a:p>
        </c:txPr>
        <c:crossAx val="16105817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7.6144829336228845</c:v>
                </c:pt>
                <c:pt idx="1">
                  <c:v>7.6332449599236902</c:v>
                </c:pt>
                <c:pt idx="2">
                  <c:v>7.610402360759414</c:v>
                </c:pt>
              </c:numCache>
            </c:numRef>
          </c:val>
        </c:ser>
        <c:marker val="1"/>
        <c:axId val="161095040"/>
        <c:axId val="161105024"/>
      </c:lineChart>
      <c:catAx>
        <c:axId val="161095040"/>
        <c:scaling>
          <c:orientation val="minMax"/>
        </c:scaling>
        <c:axPos val="b"/>
        <c:numFmt formatCode="General" sourceLinked="1"/>
        <c:tickLblPos val="nextTo"/>
        <c:crossAx val="161105024"/>
        <c:crosses val="autoZero"/>
        <c:auto val="1"/>
        <c:lblAlgn val="ctr"/>
        <c:lblOffset val="100"/>
      </c:catAx>
      <c:valAx>
        <c:axId val="161105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9504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140736"/>
        <c:axId val="161142272"/>
      </c:barChart>
      <c:catAx>
        <c:axId val="161140736"/>
        <c:scaling>
          <c:orientation val="minMax"/>
        </c:scaling>
        <c:axPos val="b"/>
        <c:numFmt formatCode="General" sourceLinked="1"/>
        <c:tickLblPos val="nextTo"/>
        <c:crossAx val="161142272"/>
        <c:crosses val="autoZero"/>
        <c:auto val="1"/>
        <c:lblAlgn val="ctr"/>
        <c:lblOffset val="100"/>
      </c:catAx>
      <c:valAx>
        <c:axId val="161142272"/>
        <c:scaling>
          <c:orientation val="minMax"/>
        </c:scaling>
        <c:axPos val="l"/>
        <c:majorGridlines/>
        <c:numFmt formatCode="General" sourceLinked="1"/>
        <c:tickLblPos val="nextTo"/>
        <c:txPr>
          <a:bodyPr/>
          <a:lstStyle/>
          <a:p>
            <a:pPr>
              <a:defRPr sz="800"/>
            </a:pPr>
            <a:endParaRPr lang="en-US"/>
          </a:p>
        </c:txPr>
        <c:crossAx val="1611407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23.831319831094799</c:v>
                </c:pt>
                <c:pt idx="1">
                  <c:v>24.170552533886699</c:v>
                </c:pt>
                <c:pt idx="2">
                  <c:v>24.207785879519587</c:v>
                </c:pt>
              </c:numCache>
            </c:numRef>
          </c:val>
        </c:ser>
        <c:marker val="1"/>
        <c:axId val="161202176"/>
        <c:axId val="161203712"/>
      </c:lineChart>
      <c:catAx>
        <c:axId val="161202176"/>
        <c:scaling>
          <c:orientation val="minMax"/>
        </c:scaling>
        <c:axPos val="b"/>
        <c:numFmt formatCode="General" sourceLinked="1"/>
        <c:tickLblPos val="nextTo"/>
        <c:crossAx val="161203712"/>
        <c:crosses val="autoZero"/>
        <c:auto val="1"/>
        <c:lblAlgn val="ctr"/>
        <c:lblOffset val="100"/>
      </c:catAx>
      <c:valAx>
        <c:axId val="161203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217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1.2984218077474881</c:v>
                </c:pt>
                <c:pt idx="1">
                  <c:v>1.3092394720301685</c:v>
                </c:pt>
                <c:pt idx="2">
                  <c:v>1.2365388644458413</c:v>
                </c:pt>
              </c:numCache>
            </c:numRef>
          </c:val>
        </c:ser>
        <c:axId val="161316864"/>
        <c:axId val="161318400"/>
      </c:barChart>
      <c:catAx>
        <c:axId val="161316864"/>
        <c:scaling>
          <c:orientation val="minMax"/>
        </c:scaling>
        <c:axPos val="b"/>
        <c:numFmt formatCode="General" sourceLinked="1"/>
        <c:tickLblPos val="nextTo"/>
        <c:crossAx val="161318400"/>
        <c:crosses val="autoZero"/>
        <c:auto val="1"/>
        <c:lblAlgn val="ctr"/>
        <c:lblOffset val="100"/>
      </c:catAx>
      <c:valAx>
        <c:axId val="161318400"/>
        <c:scaling>
          <c:orientation val="minMax"/>
        </c:scaling>
        <c:axPos val="l"/>
        <c:majorGridlines/>
        <c:numFmt formatCode="General" sourceLinked="1"/>
        <c:tickLblPos val="nextTo"/>
        <c:txPr>
          <a:bodyPr/>
          <a:lstStyle/>
          <a:p>
            <a:pPr>
              <a:defRPr sz="800"/>
            </a:pPr>
            <a:endParaRPr lang="en-US"/>
          </a:p>
        </c:txPr>
        <c:crossAx val="16131686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20.224732083844774</c:v>
                </c:pt>
                <c:pt idx="1">
                  <c:v>20.2342677493282</c:v>
                </c:pt>
                <c:pt idx="2">
                  <c:v>20.261060236836087</c:v>
                </c:pt>
              </c:numCache>
            </c:numRef>
          </c:val>
        </c:ser>
        <c:marker val="1"/>
        <c:axId val="161222656"/>
        <c:axId val="161224192"/>
      </c:lineChart>
      <c:catAx>
        <c:axId val="161222656"/>
        <c:scaling>
          <c:orientation val="minMax"/>
        </c:scaling>
        <c:axPos val="b"/>
        <c:numFmt formatCode="General" sourceLinked="1"/>
        <c:tickLblPos val="nextTo"/>
        <c:crossAx val="161224192"/>
        <c:crosses val="autoZero"/>
        <c:auto val="1"/>
        <c:lblAlgn val="ctr"/>
        <c:lblOffset val="100"/>
      </c:catAx>
      <c:valAx>
        <c:axId val="161224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2265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1.4570608731297399</c:v>
                </c:pt>
                <c:pt idx="1">
                  <c:v>1.44961240310078</c:v>
                </c:pt>
                <c:pt idx="2">
                  <c:v>1.4408129059291799</c:v>
                </c:pt>
              </c:numCache>
            </c:numRef>
          </c:val>
        </c:ser>
        <c:axId val="161259904"/>
        <c:axId val="161261440"/>
      </c:barChart>
      <c:catAx>
        <c:axId val="161259904"/>
        <c:scaling>
          <c:orientation val="minMax"/>
        </c:scaling>
        <c:axPos val="b"/>
        <c:numFmt formatCode="General" sourceLinked="1"/>
        <c:tickLblPos val="nextTo"/>
        <c:crossAx val="161261440"/>
        <c:crosses val="autoZero"/>
        <c:auto val="1"/>
        <c:lblAlgn val="ctr"/>
        <c:lblOffset val="100"/>
      </c:catAx>
      <c:valAx>
        <c:axId val="161261440"/>
        <c:scaling>
          <c:orientation val="minMax"/>
        </c:scaling>
        <c:axPos val="l"/>
        <c:majorGridlines/>
        <c:numFmt formatCode="General" sourceLinked="1"/>
        <c:tickLblPos val="nextTo"/>
        <c:txPr>
          <a:bodyPr/>
          <a:lstStyle/>
          <a:p>
            <a:pPr>
              <a:defRPr sz="800"/>
            </a:pPr>
            <a:endParaRPr lang="en-US"/>
          </a:p>
        </c:txPr>
        <c:crossAx val="16125990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12.097549500945806</c:v>
                </c:pt>
                <c:pt idx="1">
                  <c:v>12.523656365104802</c:v>
                </c:pt>
                <c:pt idx="2">
                  <c:v>11.921697203859306</c:v>
                </c:pt>
              </c:numCache>
            </c:numRef>
          </c:val>
        </c:ser>
        <c:marker val="1"/>
        <c:axId val="160022528"/>
        <c:axId val="160024064"/>
      </c:lineChart>
      <c:catAx>
        <c:axId val="160022528"/>
        <c:scaling>
          <c:orientation val="minMax"/>
        </c:scaling>
        <c:axPos val="b"/>
        <c:numFmt formatCode="General" sourceLinked="1"/>
        <c:tickLblPos val="nextTo"/>
        <c:crossAx val="160024064"/>
        <c:crosses val="autoZero"/>
        <c:auto val="1"/>
        <c:lblAlgn val="ctr"/>
        <c:lblOffset val="100"/>
      </c:catAx>
      <c:valAx>
        <c:axId val="1600240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2252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11.9312399678973</c:v>
                </c:pt>
                <c:pt idx="1">
                  <c:v>12.152685869173215</c:v>
                </c:pt>
                <c:pt idx="2">
                  <c:v>12.095695240775704</c:v>
                </c:pt>
              </c:numCache>
            </c:numRef>
          </c:val>
        </c:ser>
        <c:marker val="1"/>
        <c:axId val="161362304"/>
        <c:axId val="161363840"/>
      </c:lineChart>
      <c:catAx>
        <c:axId val="161362304"/>
        <c:scaling>
          <c:orientation val="minMax"/>
        </c:scaling>
        <c:axPos val="b"/>
        <c:numFmt formatCode="General" sourceLinked="1"/>
        <c:tickLblPos val="nextTo"/>
        <c:crossAx val="161363840"/>
        <c:crosses val="autoZero"/>
        <c:auto val="1"/>
        <c:lblAlgn val="ctr"/>
        <c:lblOffset val="100"/>
      </c:catAx>
      <c:valAx>
        <c:axId val="1613638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23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9.4425087108013894</c:v>
                </c:pt>
                <c:pt idx="1">
                  <c:v>9.1441441441441285</c:v>
                </c:pt>
                <c:pt idx="2">
                  <c:v>9.1485438927299398</c:v>
                </c:pt>
              </c:numCache>
            </c:numRef>
          </c:val>
        </c:ser>
        <c:axId val="161420032"/>
        <c:axId val="161421568"/>
      </c:barChart>
      <c:catAx>
        <c:axId val="161420032"/>
        <c:scaling>
          <c:orientation val="minMax"/>
        </c:scaling>
        <c:axPos val="b"/>
        <c:numFmt formatCode="General" sourceLinked="1"/>
        <c:tickLblPos val="nextTo"/>
        <c:crossAx val="161421568"/>
        <c:crosses val="autoZero"/>
        <c:auto val="1"/>
        <c:lblAlgn val="ctr"/>
        <c:lblOffset val="100"/>
      </c:catAx>
      <c:valAx>
        <c:axId val="161421568"/>
        <c:scaling>
          <c:orientation val="minMax"/>
        </c:scaling>
        <c:axPos val="l"/>
        <c:majorGridlines/>
        <c:numFmt formatCode="General" sourceLinked="1"/>
        <c:tickLblPos val="nextTo"/>
        <c:txPr>
          <a:bodyPr/>
          <a:lstStyle/>
          <a:p>
            <a:pPr>
              <a:defRPr sz="800"/>
            </a:pPr>
            <a:endParaRPr lang="en-US"/>
          </a:p>
        </c:txPr>
        <c:crossAx val="16142003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30.239818850769499</c:v>
                </c:pt>
                <c:pt idx="1">
                  <c:v>30.400781751934787</c:v>
                </c:pt>
                <c:pt idx="2">
                  <c:v>31.189417091551789</c:v>
                </c:pt>
              </c:numCache>
            </c:numRef>
          </c:val>
        </c:ser>
        <c:marker val="1"/>
        <c:axId val="161460992"/>
        <c:axId val="161462528"/>
      </c:lineChart>
      <c:catAx>
        <c:axId val="161460992"/>
        <c:scaling>
          <c:orientation val="minMax"/>
        </c:scaling>
        <c:axPos val="b"/>
        <c:numFmt formatCode="General" sourceLinked="1"/>
        <c:tickLblPos val="nextTo"/>
        <c:crossAx val="161462528"/>
        <c:crosses val="autoZero"/>
        <c:auto val="1"/>
        <c:lblAlgn val="ctr"/>
        <c:lblOffset val="100"/>
      </c:catAx>
      <c:valAx>
        <c:axId val="1614625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09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0.6479710519514098</c:v>
                </c:pt>
                <c:pt idx="1">
                  <c:v>0.68002151115891452</c:v>
                </c:pt>
                <c:pt idx="2">
                  <c:v>0.59128798063995625</c:v>
                </c:pt>
              </c:numCache>
            </c:numRef>
          </c:val>
        </c:ser>
        <c:axId val="161502336"/>
        <c:axId val="161503872"/>
      </c:barChart>
      <c:catAx>
        <c:axId val="161502336"/>
        <c:scaling>
          <c:orientation val="minMax"/>
        </c:scaling>
        <c:axPos val="b"/>
        <c:numFmt formatCode="General" sourceLinked="1"/>
        <c:tickLblPos val="nextTo"/>
        <c:crossAx val="161503872"/>
        <c:crosses val="autoZero"/>
        <c:auto val="1"/>
        <c:lblAlgn val="ctr"/>
        <c:lblOffset val="100"/>
      </c:catAx>
      <c:valAx>
        <c:axId val="161503872"/>
        <c:scaling>
          <c:orientation val="minMax"/>
        </c:scaling>
        <c:axPos val="l"/>
        <c:majorGridlines/>
        <c:numFmt formatCode="General" sourceLinked="1"/>
        <c:tickLblPos val="nextTo"/>
        <c:txPr>
          <a:bodyPr/>
          <a:lstStyle/>
          <a:p>
            <a:pPr>
              <a:defRPr sz="800"/>
            </a:pPr>
            <a:endParaRPr lang="en-US"/>
          </a:p>
        </c:txPr>
        <c:crossAx val="16150233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25.400795604758802</c:v>
                </c:pt>
                <c:pt idx="1">
                  <c:v>25.3112202045114</c:v>
                </c:pt>
                <c:pt idx="2">
                  <c:v>26.380788972277077</c:v>
                </c:pt>
              </c:numCache>
            </c:numRef>
          </c:val>
        </c:ser>
        <c:marker val="1"/>
        <c:axId val="161559680"/>
        <c:axId val="161561216"/>
      </c:lineChart>
      <c:catAx>
        <c:axId val="161559680"/>
        <c:scaling>
          <c:orientation val="minMax"/>
        </c:scaling>
        <c:axPos val="b"/>
        <c:numFmt formatCode="General" sourceLinked="1"/>
        <c:tickLblPos val="nextTo"/>
        <c:crossAx val="161561216"/>
        <c:crosses val="autoZero"/>
        <c:auto val="1"/>
        <c:lblAlgn val="ctr"/>
        <c:lblOffset val="100"/>
      </c:catAx>
      <c:valAx>
        <c:axId val="161561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5968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0.69785474282760396</c:v>
                </c:pt>
                <c:pt idx="1">
                  <c:v>0.67921484269965082</c:v>
                </c:pt>
                <c:pt idx="2">
                  <c:v>0.62866361925248782</c:v>
                </c:pt>
              </c:numCache>
            </c:numRef>
          </c:val>
        </c:ser>
        <c:axId val="161601024"/>
        <c:axId val="161602560"/>
      </c:barChart>
      <c:catAx>
        <c:axId val="161601024"/>
        <c:scaling>
          <c:orientation val="minMax"/>
        </c:scaling>
        <c:axPos val="b"/>
        <c:numFmt formatCode="General" sourceLinked="1"/>
        <c:tickLblPos val="nextTo"/>
        <c:crossAx val="161602560"/>
        <c:crosses val="autoZero"/>
        <c:auto val="1"/>
        <c:lblAlgn val="ctr"/>
        <c:lblOffset val="100"/>
      </c:catAx>
      <c:valAx>
        <c:axId val="161602560"/>
        <c:scaling>
          <c:orientation val="minMax"/>
        </c:scaling>
        <c:axPos val="l"/>
        <c:majorGridlines/>
        <c:numFmt formatCode="General" sourceLinked="1"/>
        <c:tickLblPos val="nextTo"/>
        <c:txPr>
          <a:bodyPr/>
          <a:lstStyle/>
          <a:p>
            <a:pPr>
              <a:defRPr sz="800"/>
            </a:pPr>
            <a:endParaRPr lang="en-US"/>
          </a:p>
        </c:txPr>
        <c:crossAx val="1616010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13.955320319138915</c:v>
                </c:pt>
                <c:pt idx="1">
                  <c:v>14.547975942578582</c:v>
                </c:pt>
                <c:pt idx="2">
                  <c:v>14.840580650941408</c:v>
                </c:pt>
              </c:numCache>
            </c:numRef>
          </c:val>
        </c:ser>
        <c:marker val="1"/>
        <c:axId val="161646080"/>
        <c:axId val="161647616"/>
      </c:lineChart>
      <c:catAx>
        <c:axId val="161646080"/>
        <c:scaling>
          <c:orientation val="minMax"/>
        </c:scaling>
        <c:axPos val="b"/>
        <c:numFmt formatCode="General" sourceLinked="1"/>
        <c:tickLblPos val="nextTo"/>
        <c:crossAx val="161647616"/>
        <c:crosses val="autoZero"/>
        <c:auto val="1"/>
        <c:lblAlgn val="ctr"/>
        <c:lblOffset val="100"/>
      </c:catAx>
      <c:valAx>
        <c:axId val="161647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460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8.1680020677177581</c:v>
                </c:pt>
                <c:pt idx="1">
                  <c:v>6.4646410325356314</c:v>
                </c:pt>
                <c:pt idx="2">
                  <c:v>6.2414627588061347</c:v>
                </c:pt>
              </c:numCache>
            </c:numRef>
          </c:val>
        </c:ser>
        <c:axId val="161761536"/>
        <c:axId val="161783808"/>
      </c:barChart>
      <c:catAx>
        <c:axId val="161761536"/>
        <c:scaling>
          <c:orientation val="minMax"/>
        </c:scaling>
        <c:axPos val="b"/>
        <c:numFmt formatCode="General" sourceLinked="1"/>
        <c:tickLblPos val="nextTo"/>
        <c:crossAx val="161783808"/>
        <c:crosses val="autoZero"/>
        <c:auto val="1"/>
        <c:lblAlgn val="ctr"/>
        <c:lblOffset val="100"/>
      </c:catAx>
      <c:valAx>
        <c:axId val="161783808"/>
        <c:scaling>
          <c:orientation val="minMax"/>
        </c:scaling>
        <c:axPos val="l"/>
        <c:majorGridlines/>
        <c:numFmt formatCode="General" sourceLinked="1"/>
        <c:tickLblPos val="nextTo"/>
        <c:txPr>
          <a:bodyPr/>
          <a:lstStyle/>
          <a:p>
            <a:pPr>
              <a:defRPr sz="800"/>
            </a:pPr>
            <a:endParaRPr lang="en-US"/>
          </a:p>
        </c:txPr>
        <c:crossAx val="16176153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13.530504615119309</c:v>
                </c:pt>
                <c:pt idx="1">
                  <c:v>14.44026768007649</c:v>
                </c:pt>
              </c:numCache>
            </c:numRef>
          </c:val>
        </c:ser>
        <c:marker val="1"/>
        <c:axId val="161802496"/>
        <c:axId val="161681408"/>
      </c:lineChart>
      <c:catAx>
        <c:axId val="161802496"/>
        <c:scaling>
          <c:orientation val="minMax"/>
        </c:scaling>
        <c:axPos val="b"/>
        <c:numFmt formatCode="General" sourceLinked="1"/>
        <c:tickLblPos val="nextTo"/>
        <c:crossAx val="161681408"/>
        <c:crosses val="autoZero"/>
        <c:auto val="1"/>
        <c:lblAlgn val="ctr"/>
        <c:lblOffset val="100"/>
      </c:catAx>
      <c:valAx>
        <c:axId val="161681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0249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4.0503052359708898</c:v>
                </c:pt>
                <c:pt idx="1">
                  <c:v>4.3930109169699119</c:v>
                </c:pt>
              </c:numCache>
            </c:numRef>
          </c:val>
        </c:ser>
        <c:axId val="161716864"/>
        <c:axId val="161726848"/>
      </c:barChart>
      <c:catAx>
        <c:axId val="161716864"/>
        <c:scaling>
          <c:orientation val="minMax"/>
        </c:scaling>
        <c:axPos val="b"/>
        <c:numFmt formatCode="General" sourceLinked="1"/>
        <c:tickLblPos val="nextTo"/>
        <c:crossAx val="161726848"/>
        <c:crosses val="autoZero"/>
        <c:auto val="1"/>
        <c:lblAlgn val="ctr"/>
        <c:lblOffset val="100"/>
      </c:catAx>
      <c:valAx>
        <c:axId val="161726848"/>
        <c:scaling>
          <c:orientation val="minMax"/>
        </c:scaling>
        <c:axPos val="l"/>
        <c:majorGridlines/>
        <c:numFmt formatCode="General" sourceLinked="1"/>
        <c:tickLblPos val="nextTo"/>
        <c:txPr>
          <a:bodyPr/>
          <a:lstStyle/>
          <a:p>
            <a:pPr>
              <a:defRPr sz="800"/>
            </a:pPr>
            <a:endParaRPr lang="en-US"/>
          </a:p>
        </c:txPr>
        <c:crossAx val="16171686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Selby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8.7410502939439905</c:v>
                </c:pt>
                <c:pt idx="1">
                  <c:v>8.9528308064229378</c:v>
                </c:pt>
                <c:pt idx="2">
                  <c:v>8.7692092951489649</c:v>
                </c:pt>
              </c:numCache>
            </c:numRef>
          </c:val>
        </c:ser>
        <c:marker val="1"/>
        <c:axId val="130781568"/>
        <c:axId val="130783104"/>
      </c:lineChart>
      <c:catAx>
        <c:axId val="130781568"/>
        <c:scaling>
          <c:orientation val="minMax"/>
        </c:scaling>
        <c:axPos val="b"/>
        <c:numFmt formatCode="General" sourceLinked="1"/>
        <c:tickLblPos val="nextTo"/>
        <c:crossAx val="130783104"/>
        <c:crosses val="autoZero"/>
        <c:auto val="1"/>
        <c:lblAlgn val="ctr"/>
        <c:lblOffset val="100"/>
      </c:catAx>
      <c:valAx>
        <c:axId val="1307831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7815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11.6295793598338</c:v>
                </c:pt>
                <c:pt idx="1">
                  <c:v>12.546634403973902</c:v>
                </c:pt>
              </c:numCache>
            </c:numRef>
          </c:val>
        </c:ser>
        <c:marker val="1"/>
        <c:axId val="161888896"/>
        <c:axId val="161894784"/>
      </c:lineChart>
      <c:catAx>
        <c:axId val="161888896"/>
        <c:scaling>
          <c:orientation val="minMax"/>
        </c:scaling>
        <c:axPos val="b"/>
        <c:numFmt formatCode="General" sourceLinked="1"/>
        <c:tickLblPos val="nextTo"/>
        <c:crossAx val="161894784"/>
        <c:crosses val="autoZero"/>
        <c:auto val="1"/>
        <c:lblAlgn val="ctr"/>
        <c:lblOffset val="100"/>
      </c:catAx>
      <c:valAx>
        <c:axId val="161894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8889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3.3975405024653722</c:v>
                </c:pt>
                <c:pt idx="1">
                  <c:v>3.7368815800438879</c:v>
                </c:pt>
              </c:numCache>
            </c:numRef>
          </c:val>
        </c:ser>
        <c:axId val="161934336"/>
        <c:axId val="161821440"/>
      </c:barChart>
      <c:catAx>
        <c:axId val="161934336"/>
        <c:scaling>
          <c:orientation val="minMax"/>
        </c:scaling>
        <c:axPos val="b"/>
        <c:numFmt formatCode="General" sourceLinked="1"/>
        <c:tickLblPos val="nextTo"/>
        <c:crossAx val="161821440"/>
        <c:crosses val="autoZero"/>
        <c:auto val="1"/>
        <c:lblAlgn val="ctr"/>
        <c:lblOffset val="100"/>
      </c:catAx>
      <c:valAx>
        <c:axId val="161821440"/>
        <c:scaling>
          <c:orientation val="minMax"/>
        </c:scaling>
        <c:axPos val="l"/>
        <c:majorGridlines/>
        <c:numFmt formatCode="General" sourceLinked="1"/>
        <c:tickLblPos val="nextTo"/>
        <c:txPr>
          <a:bodyPr/>
          <a:lstStyle/>
          <a:p>
            <a:pPr>
              <a:defRPr sz="800"/>
            </a:pPr>
            <a:endParaRPr lang="en-US"/>
          </a:p>
        </c:txPr>
        <c:crossAx val="16193433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8.4779710426128716</c:v>
                </c:pt>
                <c:pt idx="1">
                  <c:v>8.5909129721617905</c:v>
                </c:pt>
              </c:numCache>
            </c:numRef>
          </c:val>
        </c:ser>
        <c:marker val="1"/>
        <c:axId val="161852416"/>
        <c:axId val="161858304"/>
      </c:lineChart>
      <c:catAx>
        <c:axId val="161852416"/>
        <c:scaling>
          <c:orientation val="minMax"/>
        </c:scaling>
        <c:axPos val="b"/>
        <c:numFmt formatCode="General" sourceLinked="1"/>
        <c:tickLblPos val="nextTo"/>
        <c:crossAx val="161858304"/>
        <c:crosses val="autoZero"/>
        <c:auto val="1"/>
        <c:lblAlgn val="ctr"/>
        <c:lblOffset val="100"/>
      </c:catAx>
      <c:valAx>
        <c:axId val="161858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5241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1963392"/>
        <c:axId val="161969280"/>
      </c:barChart>
      <c:catAx>
        <c:axId val="161963392"/>
        <c:scaling>
          <c:orientation val="minMax"/>
        </c:scaling>
        <c:axPos val="b"/>
        <c:numFmt formatCode="General" sourceLinked="1"/>
        <c:tickLblPos val="nextTo"/>
        <c:crossAx val="161969280"/>
        <c:crosses val="autoZero"/>
        <c:auto val="1"/>
        <c:lblAlgn val="ctr"/>
        <c:lblOffset val="100"/>
      </c:catAx>
      <c:valAx>
        <c:axId val="161969280"/>
        <c:scaling>
          <c:orientation val="minMax"/>
        </c:scaling>
        <c:axPos val="l"/>
        <c:majorGridlines/>
        <c:numFmt formatCode="General" sourceLinked="1"/>
        <c:tickLblPos val="nextTo"/>
        <c:txPr>
          <a:bodyPr/>
          <a:lstStyle/>
          <a:p>
            <a:pPr>
              <a:defRPr sz="800"/>
            </a:pPr>
            <a:endParaRPr lang="en-US"/>
          </a:p>
        </c:txPr>
        <c:crossAx val="16196339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34.255214126439945</c:v>
                </c:pt>
                <c:pt idx="1">
                  <c:v>36.634277193073899</c:v>
                </c:pt>
              </c:numCache>
            </c:numRef>
          </c:val>
        </c:ser>
        <c:marker val="1"/>
        <c:axId val="162013184"/>
        <c:axId val="162014720"/>
      </c:lineChart>
      <c:catAx>
        <c:axId val="162013184"/>
        <c:scaling>
          <c:orientation val="minMax"/>
        </c:scaling>
        <c:axPos val="b"/>
        <c:numFmt formatCode="General" sourceLinked="1"/>
        <c:tickLblPos val="nextTo"/>
        <c:crossAx val="162014720"/>
        <c:crosses val="autoZero"/>
        <c:auto val="1"/>
        <c:lblAlgn val="ctr"/>
        <c:lblOffset val="100"/>
      </c:catAx>
      <c:valAx>
        <c:axId val="162014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131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0.41873092275182</c:v>
                </c:pt>
                <c:pt idx="1">
                  <c:v>0.36617683824550734</c:v>
                </c:pt>
              </c:numCache>
            </c:numRef>
          </c:val>
        </c:ser>
        <c:axId val="162058624"/>
        <c:axId val="162060160"/>
      </c:barChart>
      <c:catAx>
        <c:axId val="162058624"/>
        <c:scaling>
          <c:orientation val="minMax"/>
        </c:scaling>
        <c:axPos val="b"/>
        <c:numFmt formatCode="General" sourceLinked="1"/>
        <c:tickLblPos val="nextTo"/>
        <c:crossAx val="162060160"/>
        <c:crosses val="autoZero"/>
        <c:auto val="1"/>
        <c:lblAlgn val="ctr"/>
        <c:lblOffset val="100"/>
      </c:catAx>
      <c:valAx>
        <c:axId val="162060160"/>
        <c:scaling>
          <c:orientation val="minMax"/>
        </c:scaling>
        <c:axPos val="l"/>
        <c:majorGridlines/>
        <c:numFmt formatCode="General" sourceLinked="1"/>
        <c:tickLblPos val="nextTo"/>
        <c:txPr>
          <a:bodyPr/>
          <a:lstStyle/>
          <a:p>
            <a:pPr>
              <a:defRPr sz="800"/>
            </a:pPr>
            <a:endParaRPr lang="en-US"/>
          </a:p>
        </c:txPr>
        <c:crossAx val="1620586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36.185912567274102</c:v>
                </c:pt>
                <c:pt idx="1">
                  <c:v>37.080486267028064</c:v>
                </c:pt>
              </c:numCache>
            </c:numRef>
          </c:val>
        </c:ser>
        <c:marker val="1"/>
        <c:axId val="162148736"/>
        <c:axId val="162150272"/>
      </c:lineChart>
      <c:catAx>
        <c:axId val="162148736"/>
        <c:scaling>
          <c:orientation val="minMax"/>
        </c:scaling>
        <c:axPos val="b"/>
        <c:numFmt formatCode="General" sourceLinked="1"/>
        <c:tickLblPos val="nextTo"/>
        <c:crossAx val="162150272"/>
        <c:crosses val="autoZero"/>
        <c:auto val="1"/>
        <c:lblAlgn val="ctr"/>
        <c:lblOffset val="100"/>
      </c:catAx>
      <c:valAx>
        <c:axId val="162150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487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0.39525123268372903</c:v>
                </c:pt>
                <c:pt idx="1">
                  <c:v>0.39637212144781869</c:v>
                </c:pt>
              </c:numCache>
            </c:numRef>
          </c:val>
        </c:ser>
        <c:axId val="162198272"/>
        <c:axId val="162199808"/>
      </c:barChart>
      <c:catAx>
        <c:axId val="162198272"/>
        <c:scaling>
          <c:orientation val="minMax"/>
        </c:scaling>
        <c:axPos val="b"/>
        <c:numFmt formatCode="General" sourceLinked="1"/>
        <c:tickLblPos val="nextTo"/>
        <c:crossAx val="162199808"/>
        <c:crosses val="autoZero"/>
        <c:auto val="1"/>
        <c:lblAlgn val="ctr"/>
        <c:lblOffset val="100"/>
      </c:catAx>
      <c:valAx>
        <c:axId val="162199808"/>
        <c:scaling>
          <c:orientation val="minMax"/>
        </c:scaling>
        <c:axPos val="l"/>
        <c:majorGridlines/>
        <c:numFmt formatCode="General" sourceLinked="1"/>
        <c:tickLblPos val="nextTo"/>
        <c:txPr>
          <a:bodyPr/>
          <a:lstStyle/>
          <a:p>
            <a:pPr>
              <a:defRPr sz="800"/>
            </a:pPr>
            <a:endParaRPr lang="en-US"/>
          </a:p>
        </c:txPr>
        <c:crossAx val="1621982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16.568725804928675</c:v>
                </c:pt>
                <c:pt idx="1">
                  <c:v>18.317325996672917</c:v>
                </c:pt>
              </c:numCache>
            </c:numRef>
          </c:val>
        </c:ser>
        <c:marker val="1"/>
        <c:axId val="162251520"/>
        <c:axId val="162253056"/>
      </c:lineChart>
      <c:catAx>
        <c:axId val="162251520"/>
        <c:scaling>
          <c:orientation val="minMax"/>
        </c:scaling>
        <c:axPos val="b"/>
        <c:numFmt formatCode="General" sourceLinked="1"/>
        <c:tickLblPos val="nextTo"/>
        <c:crossAx val="162253056"/>
        <c:crosses val="autoZero"/>
        <c:auto val="1"/>
        <c:lblAlgn val="ctr"/>
        <c:lblOffset val="100"/>
      </c:catAx>
      <c:valAx>
        <c:axId val="1622530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515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2.5777177741253823</c:v>
                </c:pt>
                <c:pt idx="1">
                  <c:v>1.567265757382148</c:v>
                </c:pt>
              </c:numCache>
            </c:numRef>
          </c:val>
        </c:ser>
        <c:axId val="162309248"/>
        <c:axId val="162310784"/>
      </c:barChart>
      <c:catAx>
        <c:axId val="162309248"/>
        <c:scaling>
          <c:orientation val="minMax"/>
        </c:scaling>
        <c:axPos val="b"/>
        <c:numFmt formatCode="General" sourceLinked="1"/>
        <c:tickLblPos val="nextTo"/>
        <c:crossAx val="162310784"/>
        <c:crosses val="autoZero"/>
        <c:auto val="1"/>
        <c:lblAlgn val="ctr"/>
        <c:lblOffset val="100"/>
      </c:catAx>
      <c:valAx>
        <c:axId val="162310784"/>
        <c:scaling>
          <c:orientation val="minMax"/>
        </c:scaling>
        <c:axPos val="l"/>
        <c:majorGridlines/>
        <c:numFmt formatCode="General" sourceLinked="1"/>
        <c:tickLblPos val="nextTo"/>
        <c:txPr>
          <a:bodyPr/>
          <a:lstStyle/>
          <a:p>
            <a:pPr>
              <a:defRPr sz="800"/>
            </a:pPr>
            <a:endParaRPr lang="en-US"/>
          </a:p>
        </c:txPr>
        <c:crossAx val="1623092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Selby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18.147271025820537</c:v>
                </c:pt>
                <c:pt idx="1">
                  <c:v>18.648712538523437</c:v>
                </c:pt>
                <c:pt idx="2">
                  <c:v>18.822052815504787</c:v>
                </c:pt>
              </c:numCache>
            </c:numRef>
          </c:val>
        </c:ser>
        <c:marker val="1"/>
        <c:axId val="160649984"/>
        <c:axId val="160651520"/>
      </c:lineChart>
      <c:catAx>
        <c:axId val="160649984"/>
        <c:scaling>
          <c:orientation val="minMax"/>
        </c:scaling>
        <c:axPos val="b"/>
        <c:numFmt formatCode="General" sourceLinked="1"/>
        <c:tickLblPos val="nextTo"/>
        <c:crossAx val="160651520"/>
        <c:crosses val="autoZero"/>
        <c:auto val="1"/>
        <c:lblAlgn val="ctr"/>
        <c:lblOffset val="100"/>
      </c:catAx>
      <c:valAx>
        <c:axId val="16065152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4998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Selby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15.267738493008499</c:v>
                </c:pt>
              </c:numCache>
            </c:numRef>
          </c:val>
        </c:ser>
        <c:axId val="162350208"/>
        <c:axId val="162351744"/>
      </c:barChart>
      <c:catAx>
        <c:axId val="162350208"/>
        <c:scaling>
          <c:orientation val="minMax"/>
        </c:scaling>
        <c:axPos val="b"/>
        <c:numFmt formatCode="General" sourceLinked="1"/>
        <c:tickLblPos val="nextTo"/>
        <c:crossAx val="162351744"/>
        <c:crosses val="autoZero"/>
        <c:auto val="1"/>
        <c:lblAlgn val="ctr"/>
        <c:lblOffset val="100"/>
      </c:catAx>
      <c:valAx>
        <c:axId val="162351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02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Selby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3.7796049890274701</c:v>
                </c:pt>
              </c:numCache>
            </c:numRef>
          </c:val>
        </c:ser>
        <c:axId val="162391168"/>
        <c:axId val="162392704"/>
      </c:barChart>
      <c:catAx>
        <c:axId val="162391168"/>
        <c:scaling>
          <c:orientation val="minMax"/>
        </c:scaling>
        <c:axPos val="b"/>
        <c:numFmt formatCode="General" sourceLinked="1"/>
        <c:tickLblPos val="nextTo"/>
        <c:crossAx val="162392704"/>
        <c:crosses val="autoZero"/>
        <c:auto val="1"/>
        <c:lblAlgn val="ctr"/>
        <c:lblOffset val="100"/>
      </c:catAx>
      <c:valAx>
        <c:axId val="162392704"/>
        <c:scaling>
          <c:orientation val="minMax"/>
        </c:scaling>
        <c:axPos val="l"/>
        <c:majorGridlines/>
        <c:numFmt formatCode="General" sourceLinked="1"/>
        <c:tickLblPos val="nextTo"/>
        <c:txPr>
          <a:bodyPr/>
          <a:lstStyle/>
          <a:p>
            <a:pPr>
              <a:defRPr sz="800"/>
            </a:pPr>
            <a:endParaRPr lang="en-US"/>
          </a:p>
        </c:txPr>
        <c:crossAx val="1623911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Selby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9.3148145642083993</c:v>
                </c:pt>
              </c:numCache>
            </c:numRef>
          </c:val>
        </c:ser>
        <c:axId val="162435840"/>
        <c:axId val="162437376"/>
      </c:barChart>
      <c:catAx>
        <c:axId val="162435840"/>
        <c:scaling>
          <c:orientation val="minMax"/>
        </c:scaling>
        <c:axPos val="b"/>
        <c:numFmt formatCode="General" sourceLinked="1"/>
        <c:tickLblPos val="nextTo"/>
        <c:crossAx val="162437376"/>
        <c:crosses val="autoZero"/>
        <c:auto val="1"/>
        <c:lblAlgn val="ctr"/>
        <c:lblOffset val="100"/>
      </c:catAx>
      <c:valAx>
        <c:axId val="1624373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358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Selby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9.9039139976110491</c:v>
                </c:pt>
              </c:numCache>
            </c:numRef>
          </c:val>
        </c:ser>
        <c:axId val="162489472"/>
        <c:axId val="162491008"/>
      </c:barChart>
      <c:catAx>
        <c:axId val="162489472"/>
        <c:scaling>
          <c:orientation val="minMax"/>
        </c:scaling>
        <c:axPos val="b"/>
        <c:numFmt formatCode="General" sourceLinked="1"/>
        <c:tickLblPos val="nextTo"/>
        <c:crossAx val="162491008"/>
        <c:crosses val="autoZero"/>
        <c:auto val="1"/>
        <c:lblAlgn val="ctr"/>
        <c:lblOffset val="100"/>
      </c:catAx>
      <c:valAx>
        <c:axId val="162491008"/>
        <c:scaling>
          <c:orientation val="minMax"/>
        </c:scaling>
        <c:axPos val="l"/>
        <c:majorGridlines/>
        <c:numFmt formatCode="General" sourceLinked="1"/>
        <c:tickLblPos val="nextTo"/>
        <c:txPr>
          <a:bodyPr/>
          <a:lstStyle/>
          <a:p>
            <a:pPr>
              <a:defRPr sz="800"/>
            </a:pPr>
            <a:endParaRPr lang="en-US"/>
          </a:p>
        </c:txPr>
        <c:crossAx val="1624894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12.940685731517499</c:v>
                </c:pt>
                <c:pt idx="1">
                  <c:v>13.802540451831707</c:v>
                </c:pt>
                <c:pt idx="2">
                  <c:v>13.8671607785723</c:v>
                </c:pt>
              </c:numCache>
            </c:numRef>
          </c:val>
        </c:ser>
        <c:marker val="1"/>
        <c:axId val="162514048"/>
        <c:axId val="162515584"/>
      </c:lineChart>
      <c:catAx>
        <c:axId val="162514048"/>
        <c:scaling>
          <c:orientation val="minMax"/>
        </c:scaling>
        <c:axPos val="b"/>
        <c:numFmt formatCode="General" sourceLinked="1"/>
        <c:tickLblPos val="nextTo"/>
        <c:crossAx val="162515584"/>
        <c:crosses val="autoZero"/>
        <c:auto val="1"/>
        <c:lblAlgn val="ctr"/>
        <c:lblOffset val="100"/>
      </c:catAx>
      <c:valAx>
        <c:axId val="162515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51404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6.6522951397041599</c:v>
                </c:pt>
                <c:pt idx="1">
                  <c:v>7.0810300286119086</c:v>
                </c:pt>
                <c:pt idx="2">
                  <c:v>7.3311630000000036</c:v>
                </c:pt>
              </c:numCache>
            </c:numRef>
          </c:val>
        </c:ser>
        <c:axId val="162633216"/>
        <c:axId val="162634752"/>
      </c:barChart>
      <c:catAx>
        <c:axId val="162633216"/>
        <c:scaling>
          <c:orientation val="minMax"/>
        </c:scaling>
        <c:axPos val="b"/>
        <c:numFmt formatCode="General" sourceLinked="1"/>
        <c:tickLblPos val="nextTo"/>
        <c:crossAx val="162634752"/>
        <c:crosses val="autoZero"/>
        <c:auto val="1"/>
        <c:lblAlgn val="ctr"/>
        <c:lblOffset val="100"/>
      </c:catAx>
      <c:valAx>
        <c:axId val="162634752"/>
        <c:scaling>
          <c:orientation val="minMax"/>
        </c:scaling>
        <c:axPos val="l"/>
        <c:majorGridlines/>
        <c:numFmt formatCode="General" sourceLinked="1"/>
        <c:tickLblPos val="nextTo"/>
        <c:crossAx val="16263321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12.162784439618507</c:v>
                </c:pt>
                <c:pt idx="1">
                  <c:v>12.4956411628529</c:v>
                </c:pt>
                <c:pt idx="2">
                  <c:v>12.452890258532614</c:v>
                </c:pt>
              </c:numCache>
            </c:numRef>
          </c:val>
        </c:ser>
        <c:marker val="1"/>
        <c:axId val="162682368"/>
        <c:axId val="162683904"/>
      </c:lineChart>
      <c:catAx>
        <c:axId val="162682368"/>
        <c:scaling>
          <c:orientation val="minMax"/>
        </c:scaling>
        <c:axPos val="b"/>
        <c:numFmt formatCode="General" sourceLinked="1"/>
        <c:tickLblPos val="nextTo"/>
        <c:crossAx val="162683904"/>
        <c:crosses val="autoZero"/>
        <c:auto val="1"/>
        <c:lblAlgn val="ctr"/>
        <c:lblOffset val="100"/>
      </c:catAx>
      <c:valAx>
        <c:axId val="162683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6823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5.7529643108710964</c:v>
                </c:pt>
                <c:pt idx="1">
                  <c:v>6.1691991444206824</c:v>
                </c:pt>
                <c:pt idx="2">
                  <c:v>6.3575699999999964</c:v>
                </c:pt>
              </c:numCache>
            </c:numRef>
          </c:val>
        </c:ser>
        <c:axId val="162727808"/>
        <c:axId val="162729344"/>
      </c:barChart>
      <c:catAx>
        <c:axId val="162727808"/>
        <c:scaling>
          <c:orientation val="minMax"/>
        </c:scaling>
        <c:axPos val="b"/>
        <c:numFmt formatCode="General" sourceLinked="1"/>
        <c:tickLblPos val="nextTo"/>
        <c:crossAx val="162729344"/>
        <c:crosses val="autoZero"/>
        <c:auto val="1"/>
        <c:lblAlgn val="ctr"/>
        <c:lblOffset val="100"/>
      </c:catAx>
      <c:valAx>
        <c:axId val="162729344"/>
        <c:scaling>
          <c:orientation val="minMax"/>
        </c:scaling>
        <c:axPos val="l"/>
        <c:majorGridlines/>
        <c:numFmt formatCode="General" sourceLinked="1"/>
        <c:tickLblPos val="nextTo"/>
        <c:crossAx val="16272780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8.2222036398829204</c:v>
                </c:pt>
                <c:pt idx="1">
                  <c:v>8.3314054047765822</c:v>
                </c:pt>
                <c:pt idx="2">
                  <c:v>8.3674541830945799</c:v>
                </c:pt>
              </c:numCache>
            </c:numRef>
          </c:val>
        </c:ser>
        <c:marker val="1"/>
        <c:axId val="162756480"/>
        <c:axId val="162758016"/>
      </c:lineChart>
      <c:catAx>
        <c:axId val="162756480"/>
        <c:scaling>
          <c:orientation val="minMax"/>
        </c:scaling>
        <c:axPos val="b"/>
        <c:numFmt formatCode="General" sourceLinked="1"/>
        <c:tickLblPos val="nextTo"/>
        <c:crossAx val="162758016"/>
        <c:crosses val="autoZero"/>
        <c:auto val="1"/>
        <c:lblAlgn val="ctr"/>
        <c:lblOffset val="100"/>
      </c:catAx>
      <c:valAx>
        <c:axId val="162758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75648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9.4778410424982393</c:v>
                </c:pt>
                <c:pt idx="1">
                  <c:v>10</c:v>
                </c:pt>
                <c:pt idx="2">
                  <c:v>10</c:v>
                </c:pt>
              </c:numCache>
            </c:numRef>
          </c:val>
        </c:ser>
        <c:axId val="162879744"/>
        <c:axId val="162897920"/>
      </c:barChart>
      <c:catAx>
        <c:axId val="162879744"/>
        <c:scaling>
          <c:orientation val="minMax"/>
        </c:scaling>
        <c:axPos val="b"/>
        <c:numFmt formatCode="General" sourceLinked="1"/>
        <c:tickLblPos val="nextTo"/>
        <c:crossAx val="162897920"/>
        <c:crosses val="autoZero"/>
        <c:auto val="1"/>
        <c:lblAlgn val="ctr"/>
        <c:lblOffset val="100"/>
      </c:catAx>
      <c:valAx>
        <c:axId val="162897920"/>
        <c:scaling>
          <c:orientation val="minMax"/>
        </c:scaling>
        <c:axPos val="l"/>
        <c:majorGridlines/>
        <c:numFmt formatCode="General" sourceLinked="1"/>
        <c:tickLblPos val="nextTo"/>
        <c:crossAx val="16287974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Selby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15.9216484421093</c:v>
                </c:pt>
                <c:pt idx="1">
                  <c:v>15.922134572655022</c:v>
                </c:pt>
                <c:pt idx="2">
                  <c:v>15.952932910698626</c:v>
                </c:pt>
              </c:numCache>
            </c:numRef>
          </c:val>
        </c:ser>
        <c:marker val="1"/>
        <c:axId val="160691328"/>
        <c:axId val="160692864"/>
      </c:lineChart>
      <c:catAx>
        <c:axId val="160691328"/>
        <c:scaling>
          <c:orientation val="minMax"/>
        </c:scaling>
        <c:axPos val="b"/>
        <c:numFmt formatCode="General" sourceLinked="1"/>
        <c:tickLblPos val="nextTo"/>
        <c:crossAx val="160692864"/>
        <c:crosses val="autoZero"/>
        <c:auto val="1"/>
        <c:lblAlgn val="ctr"/>
        <c:lblOffset val="100"/>
      </c:catAx>
      <c:valAx>
        <c:axId val="16069286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9132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Selby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25.837974527735813</c:v>
                </c:pt>
                <c:pt idx="1">
                  <c:v>26.6595064488703</c:v>
                </c:pt>
                <c:pt idx="2">
                  <c:v>26.667728515810801</c:v>
                </c:pt>
              </c:numCache>
            </c:numRef>
          </c:val>
        </c:ser>
        <c:marker val="1"/>
        <c:axId val="162793728"/>
        <c:axId val="162799616"/>
      </c:lineChart>
      <c:catAx>
        <c:axId val="162793728"/>
        <c:scaling>
          <c:orientation val="minMax"/>
        </c:scaling>
        <c:axPos val="b"/>
        <c:numFmt formatCode="General" sourceLinked="1"/>
        <c:tickLblPos val="nextTo"/>
        <c:crossAx val="162799616"/>
        <c:crosses val="autoZero"/>
        <c:auto val="1"/>
        <c:lblAlgn val="ctr"/>
        <c:lblOffset val="100"/>
      </c:catAx>
      <c:valAx>
        <c:axId val="162799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9372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Selby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0.69934256867809341</c:v>
                </c:pt>
                <c:pt idx="1">
                  <c:v>0.67204644573460404</c:v>
                </c:pt>
                <c:pt idx="2">
                  <c:v>1.0065709999999999</c:v>
                </c:pt>
              </c:numCache>
            </c:numRef>
          </c:val>
        </c:ser>
        <c:axId val="162847360"/>
        <c:axId val="162853248"/>
      </c:barChart>
      <c:catAx>
        <c:axId val="162847360"/>
        <c:scaling>
          <c:orientation val="minMax"/>
        </c:scaling>
        <c:axPos val="b"/>
        <c:numFmt formatCode="General" sourceLinked="1"/>
        <c:tickLblPos val="nextTo"/>
        <c:crossAx val="162853248"/>
        <c:crosses val="autoZero"/>
        <c:auto val="1"/>
        <c:lblAlgn val="ctr"/>
        <c:lblOffset val="100"/>
      </c:catAx>
      <c:valAx>
        <c:axId val="162853248"/>
        <c:scaling>
          <c:orientation val="minMax"/>
        </c:scaling>
        <c:axPos val="l"/>
        <c:majorGridlines/>
        <c:numFmt formatCode="General" sourceLinked="1"/>
        <c:tickLblPos val="nextTo"/>
        <c:txPr>
          <a:bodyPr/>
          <a:lstStyle/>
          <a:p>
            <a:pPr>
              <a:defRPr sz="800"/>
            </a:pPr>
            <a:endParaRPr lang="en-US"/>
          </a:p>
        </c:txPr>
        <c:crossAx val="16284736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Selby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27.858291827967189</c:v>
                </c:pt>
                <c:pt idx="1">
                  <c:v>27.852339316666889</c:v>
                </c:pt>
                <c:pt idx="2">
                  <c:v>27.793722991713871</c:v>
                </c:pt>
              </c:numCache>
            </c:numRef>
          </c:val>
        </c:ser>
        <c:marker val="1"/>
        <c:axId val="162941568"/>
        <c:axId val="162959744"/>
      </c:lineChart>
      <c:catAx>
        <c:axId val="162941568"/>
        <c:scaling>
          <c:orientation val="minMax"/>
        </c:scaling>
        <c:axPos val="b"/>
        <c:numFmt formatCode="General" sourceLinked="1"/>
        <c:tickLblPos val="nextTo"/>
        <c:crossAx val="162959744"/>
        <c:crosses val="autoZero"/>
        <c:auto val="1"/>
        <c:lblAlgn val="ctr"/>
        <c:lblOffset val="100"/>
      </c:catAx>
      <c:valAx>
        <c:axId val="162959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4156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Selby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0.51267903263676973</c:v>
                </c:pt>
                <c:pt idx="1">
                  <c:v>0.5147365204589015</c:v>
                </c:pt>
                <c:pt idx="2">
                  <c:v>0.51262300000000005</c:v>
                </c:pt>
              </c:numCache>
            </c:numRef>
          </c:val>
        </c:ser>
        <c:axId val="162987008"/>
        <c:axId val="162992896"/>
      </c:barChart>
      <c:catAx>
        <c:axId val="162987008"/>
        <c:scaling>
          <c:orientation val="minMax"/>
        </c:scaling>
        <c:axPos val="b"/>
        <c:numFmt formatCode="General" sourceLinked="1"/>
        <c:tickLblPos val="nextTo"/>
        <c:crossAx val="162992896"/>
        <c:crosses val="autoZero"/>
        <c:auto val="1"/>
        <c:lblAlgn val="ctr"/>
        <c:lblOffset val="100"/>
      </c:catAx>
      <c:valAx>
        <c:axId val="162992896"/>
        <c:scaling>
          <c:orientation val="minMax"/>
        </c:scaling>
        <c:axPos val="l"/>
        <c:majorGridlines/>
        <c:numFmt formatCode="General" sourceLinked="1"/>
        <c:tickLblPos val="nextTo"/>
        <c:txPr>
          <a:bodyPr/>
          <a:lstStyle/>
          <a:p>
            <a:pPr>
              <a:defRPr sz="800"/>
            </a:pPr>
            <a:endParaRPr lang="en-US"/>
          </a:p>
        </c:txPr>
        <c:crossAx val="16298700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Selby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13.545262959116204</c:v>
                </c:pt>
                <c:pt idx="1">
                  <c:v>13.978737148807207</c:v>
                </c:pt>
                <c:pt idx="2">
                  <c:v>14.017881152614898</c:v>
                </c:pt>
              </c:numCache>
            </c:numRef>
          </c:val>
        </c:ser>
        <c:marker val="1"/>
        <c:axId val="163019776"/>
        <c:axId val="163037952"/>
      </c:lineChart>
      <c:catAx>
        <c:axId val="163019776"/>
        <c:scaling>
          <c:orientation val="minMax"/>
        </c:scaling>
        <c:axPos val="b"/>
        <c:numFmt formatCode="General" sourceLinked="1"/>
        <c:tickLblPos val="nextTo"/>
        <c:crossAx val="163037952"/>
        <c:crosses val="autoZero"/>
        <c:auto val="1"/>
        <c:lblAlgn val="ctr"/>
        <c:lblOffset val="100"/>
      </c:catAx>
      <c:valAx>
        <c:axId val="1630379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197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Selby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6.8810460201925334</c:v>
                </c:pt>
                <c:pt idx="1">
                  <c:v>5.289952498680524</c:v>
                </c:pt>
                <c:pt idx="2">
                  <c:v>5.7299039999999986</c:v>
                </c:pt>
              </c:numCache>
            </c:numRef>
          </c:val>
        </c:ser>
        <c:axId val="163073408"/>
        <c:axId val="163083392"/>
      </c:barChart>
      <c:catAx>
        <c:axId val="163073408"/>
        <c:scaling>
          <c:orientation val="minMax"/>
        </c:scaling>
        <c:axPos val="b"/>
        <c:numFmt formatCode="General" sourceLinked="1"/>
        <c:tickLblPos val="nextTo"/>
        <c:crossAx val="163083392"/>
        <c:crosses val="autoZero"/>
        <c:auto val="1"/>
        <c:lblAlgn val="ctr"/>
        <c:lblOffset val="100"/>
      </c:catAx>
      <c:valAx>
        <c:axId val="163083392"/>
        <c:scaling>
          <c:orientation val="minMax"/>
        </c:scaling>
        <c:axPos val="l"/>
        <c:majorGridlines/>
        <c:numFmt formatCode="General" sourceLinked="1"/>
        <c:tickLblPos val="nextTo"/>
        <c:txPr>
          <a:bodyPr/>
          <a:lstStyle/>
          <a:p>
            <a:pPr>
              <a:defRPr sz="800"/>
            </a:pPr>
            <a:endParaRPr lang="en-US"/>
          </a:p>
        </c:txPr>
        <c:crossAx val="1630734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63120256"/>
        <c:axId val="163121792"/>
      </c:lineChart>
      <c:catAx>
        <c:axId val="163120256"/>
        <c:scaling>
          <c:orientation val="minMax"/>
        </c:scaling>
        <c:axPos val="b"/>
        <c:numFmt formatCode="General" sourceLinked="1"/>
        <c:tickLblPos val="nextTo"/>
        <c:crossAx val="163121792"/>
        <c:crosses val="autoZero"/>
        <c:auto val="1"/>
        <c:lblAlgn val="ctr"/>
        <c:lblOffset val="100"/>
      </c:catAx>
      <c:valAx>
        <c:axId val="1631217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202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3153792"/>
        <c:axId val="1631553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153792"/>
        <c:axId val="163155328"/>
      </c:lineChart>
      <c:catAx>
        <c:axId val="163153792"/>
        <c:scaling>
          <c:orientation val="minMax"/>
        </c:scaling>
        <c:axPos val="b"/>
        <c:tickLblPos val="nextTo"/>
        <c:crossAx val="163155328"/>
        <c:crosses val="autoZero"/>
        <c:auto val="1"/>
        <c:lblAlgn val="ctr"/>
        <c:lblOffset val="100"/>
      </c:catAx>
      <c:valAx>
        <c:axId val="1631553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537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3192832"/>
        <c:axId val="163194368"/>
      </c:lineChart>
      <c:catAx>
        <c:axId val="163192832"/>
        <c:scaling>
          <c:orientation val="minMax"/>
        </c:scaling>
        <c:axPos val="b"/>
        <c:numFmt formatCode="General" sourceLinked="1"/>
        <c:tickLblPos val="nextTo"/>
        <c:crossAx val="163194368"/>
        <c:crosses val="autoZero"/>
        <c:auto val="1"/>
        <c:lblAlgn val="ctr"/>
        <c:lblOffset val="100"/>
      </c:catAx>
      <c:valAx>
        <c:axId val="1631943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28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3242752"/>
        <c:axId val="1632442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242752"/>
        <c:axId val="163244288"/>
      </c:lineChart>
      <c:catAx>
        <c:axId val="163242752"/>
        <c:scaling>
          <c:orientation val="minMax"/>
        </c:scaling>
        <c:axPos val="b"/>
        <c:numFmt formatCode="General" sourceLinked="1"/>
        <c:tickLblPos val="nextTo"/>
        <c:crossAx val="163244288"/>
        <c:crosses val="autoZero"/>
        <c:auto val="1"/>
        <c:lblAlgn val="ctr"/>
        <c:lblOffset val="100"/>
      </c:catAx>
      <c:valAx>
        <c:axId val="1632442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42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Selby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10.018919734759701</c:v>
                </c:pt>
                <c:pt idx="1">
                  <c:v>10.138575051476787</c:v>
                </c:pt>
                <c:pt idx="2">
                  <c:v>10.245191998419099</c:v>
                </c:pt>
              </c:numCache>
            </c:numRef>
          </c:val>
        </c:ser>
        <c:marker val="1"/>
        <c:axId val="160728576"/>
        <c:axId val="160730112"/>
      </c:lineChart>
      <c:catAx>
        <c:axId val="160728576"/>
        <c:scaling>
          <c:orientation val="minMax"/>
        </c:scaling>
        <c:axPos val="b"/>
        <c:numFmt formatCode="General" sourceLinked="1"/>
        <c:tickLblPos val="nextTo"/>
        <c:crossAx val="160730112"/>
        <c:crosses val="autoZero"/>
        <c:auto val="1"/>
        <c:lblAlgn val="ctr"/>
        <c:lblOffset val="100"/>
      </c:catAx>
      <c:valAx>
        <c:axId val="16073011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2857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3273344"/>
        <c:axId val="163279232"/>
      </c:lineChart>
      <c:catAx>
        <c:axId val="163273344"/>
        <c:scaling>
          <c:orientation val="minMax"/>
        </c:scaling>
        <c:axPos val="b"/>
        <c:numFmt formatCode="General" sourceLinked="1"/>
        <c:tickLblPos val="nextTo"/>
        <c:crossAx val="163279232"/>
        <c:crosses val="autoZero"/>
        <c:auto val="1"/>
        <c:lblAlgn val="ctr"/>
        <c:lblOffset val="100"/>
      </c:catAx>
      <c:valAx>
        <c:axId val="16327923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7334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3327360"/>
        <c:axId val="1633414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327360"/>
        <c:axId val="163341440"/>
      </c:lineChart>
      <c:catAx>
        <c:axId val="163327360"/>
        <c:scaling>
          <c:orientation val="minMax"/>
        </c:scaling>
        <c:axPos val="b"/>
        <c:numFmt formatCode="General" sourceLinked="1"/>
        <c:tickLblPos val="nextTo"/>
        <c:crossAx val="163341440"/>
        <c:crosses val="autoZero"/>
        <c:auto val="1"/>
        <c:lblAlgn val="ctr"/>
        <c:lblOffset val="100"/>
      </c:catAx>
      <c:valAx>
        <c:axId val="1633414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273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3373056"/>
        <c:axId val="163374592"/>
      </c:lineChart>
      <c:catAx>
        <c:axId val="163373056"/>
        <c:scaling>
          <c:orientation val="minMax"/>
        </c:scaling>
        <c:axPos val="b"/>
        <c:numFmt formatCode="General" sourceLinked="1"/>
        <c:tickLblPos val="nextTo"/>
        <c:crossAx val="163374592"/>
        <c:crosses val="autoZero"/>
        <c:auto val="1"/>
        <c:lblAlgn val="ctr"/>
        <c:lblOffset val="100"/>
      </c:catAx>
      <c:valAx>
        <c:axId val="1633745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730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3500800"/>
        <c:axId val="16350233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500800"/>
        <c:axId val="163502336"/>
      </c:lineChart>
      <c:catAx>
        <c:axId val="163500800"/>
        <c:scaling>
          <c:orientation val="minMax"/>
        </c:scaling>
        <c:axPos val="b"/>
        <c:tickLblPos val="nextTo"/>
        <c:crossAx val="163502336"/>
        <c:crosses val="autoZero"/>
        <c:auto val="1"/>
        <c:lblAlgn val="ctr"/>
        <c:lblOffset val="100"/>
      </c:catAx>
      <c:valAx>
        <c:axId val="1635023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5008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3546624"/>
        <c:axId val="1635481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546624"/>
        <c:axId val="163548160"/>
      </c:lineChart>
      <c:catAx>
        <c:axId val="163546624"/>
        <c:scaling>
          <c:orientation val="minMax"/>
        </c:scaling>
        <c:axPos val="b"/>
        <c:tickLblPos val="nextTo"/>
        <c:crossAx val="163548160"/>
        <c:crosses val="autoZero"/>
        <c:auto val="1"/>
        <c:lblAlgn val="ctr"/>
        <c:lblOffset val="100"/>
      </c:catAx>
      <c:valAx>
        <c:axId val="1635481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5466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3650560"/>
        <c:axId val="1636523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650560"/>
        <c:axId val="163652352"/>
      </c:lineChart>
      <c:catAx>
        <c:axId val="163650560"/>
        <c:scaling>
          <c:orientation val="minMax"/>
        </c:scaling>
        <c:axPos val="b"/>
        <c:tickLblPos val="nextTo"/>
        <c:crossAx val="163652352"/>
        <c:crosses val="autoZero"/>
        <c:auto val="1"/>
        <c:lblAlgn val="ctr"/>
        <c:lblOffset val="100"/>
      </c:catAx>
      <c:valAx>
        <c:axId val="1636523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6505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3707904"/>
        <c:axId val="163582720"/>
      </c:lineChart>
      <c:catAx>
        <c:axId val="163707904"/>
        <c:scaling>
          <c:orientation val="minMax"/>
        </c:scaling>
        <c:axPos val="b"/>
        <c:numFmt formatCode="General" sourceLinked="1"/>
        <c:tickLblPos val="nextTo"/>
        <c:crossAx val="163582720"/>
        <c:crosses val="autoZero"/>
        <c:auto val="1"/>
        <c:lblAlgn val="ctr"/>
        <c:lblOffset val="100"/>
      </c:catAx>
      <c:valAx>
        <c:axId val="16358272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079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3611008"/>
        <c:axId val="163612544"/>
      </c:lineChart>
      <c:catAx>
        <c:axId val="163611008"/>
        <c:scaling>
          <c:orientation val="minMax"/>
        </c:scaling>
        <c:axPos val="b"/>
        <c:numFmt formatCode="General" sourceLinked="1"/>
        <c:tickLblPos val="nextTo"/>
        <c:crossAx val="163612544"/>
        <c:crosses val="autoZero"/>
        <c:auto val="1"/>
        <c:lblAlgn val="ctr"/>
        <c:lblOffset val="100"/>
      </c:catAx>
      <c:valAx>
        <c:axId val="1636125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61100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Selby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80.913329995326862</c:v>
                </c:pt>
                <c:pt idx="1">
                  <c:v>71.838149803287806</c:v>
                </c:pt>
                <c:pt idx="2">
                  <c:v>47.166373450737773</c:v>
                </c:pt>
                <c:pt idx="3">
                  <c:v>32.676891349937115</c:v>
                </c:pt>
              </c:numCache>
            </c:numRef>
          </c:val>
        </c:ser>
        <c:axId val="163799808"/>
        <c:axId val="163801344"/>
      </c:barChart>
      <c:catAx>
        <c:axId val="163799808"/>
        <c:scaling>
          <c:orientation val="minMax"/>
        </c:scaling>
        <c:axPos val="b"/>
        <c:tickLblPos val="nextTo"/>
        <c:txPr>
          <a:bodyPr/>
          <a:lstStyle/>
          <a:p>
            <a:pPr>
              <a:defRPr sz="800"/>
            </a:pPr>
            <a:endParaRPr lang="en-US"/>
          </a:p>
        </c:txPr>
        <c:crossAx val="163801344"/>
        <c:crosses val="autoZero"/>
        <c:auto val="1"/>
        <c:lblAlgn val="ctr"/>
        <c:lblOffset val="100"/>
      </c:catAx>
      <c:valAx>
        <c:axId val="16380134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9980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Selby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19.085394278054828</c:v>
                </c:pt>
                <c:pt idx="1">
                  <c:v>13.010159750942366</c:v>
                </c:pt>
                <c:pt idx="2">
                  <c:v>4.9143023803587562</c:v>
                </c:pt>
                <c:pt idx="3">
                  <c:v>1.7620237547635857</c:v>
                </c:pt>
              </c:numCache>
            </c:numRef>
          </c:val>
        </c:ser>
        <c:axId val="163832960"/>
        <c:axId val="163834496"/>
      </c:barChart>
      <c:catAx>
        <c:axId val="163832960"/>
        <c:scaling>
          <c:orientation val="minMax"/>
        </c:scaling>
        <c:axPos val="b"/>
        <c:numFmt formatCode="General" sourceLinked="1"/>
        <c:tickLblPos val="nextTo"/>
        <c:txPr>
          <a:bodyPr/>
          <a:lstStyle/>
          <a:p>
            <a:pPr>
              <a:defRPr sz="800"/>
            </a:pPr>
            <a:endParaRPr lang="en-US"/>
          </a:p>
        </c:txPr>
        <c:crossAx val="163834496"/>
        <c:crosses val="autoZero"/>
        <c:auto val="1"/>
        <c:lblAlgn val="ctr"/>
        <c:lblOffset val="100"/>
      </c:catAx>
      <c:valAx>
        <c:axId val="1638344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3296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Selby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53.6023790853083</c:v>
                </c:pt>
                <c:pt idx="1">
                  <c:v>47.342252090069003</c:v>
                </c:pt>
                <c:pt idx="2">
                  <c:v>47.381231617846176</c:v>
                </c:pt>
              </c:numCache>
            </c:numRef>
          </c:val>
        </c:ser>
        <c:marker val="1"/>
        <c:axId val="160839552"/>
        <c:axId val="160841088"/>
      </c:lineChart>
      <c:catAx>
        <c:axId val="160839552"/>
        <c:scaling>
          <c:orientation val="minMax"/>
        </c:scaling>
        <c:axPos val="b"/>
        <c:numFmt formatCode="General" sourceLinked="1"/>
        <c:tickLblPos val="nextTo"/>
        <c:crossAx val="160841088"/>
        <c:crosses val="autoZero"/>
        <c:auto val="1"/>
        <c:lblAlgn val="ctr"/>
        <c:lblOffset val="100"/>
      </c:catAx>
      <c:valAx>
        <c:axId val="16084108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955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Selby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17.799685251878891</c:v>
                </c:pt>
                <c:pt idx="1">
                  <c:v>11.479446188372066</c:v>
                </c:pt>
                <c:pt idx="2">
                  <c:v>3.4320310192589227</c:v>
                </c:pt>
                <c:pt idx="3">
                  <c:v>1.1386425019129378</c:v>
                </c:pt>
              </c:numCache>
            </c:numRef>
          </c:val>
        </c:ser>
        <c:axId val="163747328"/>
        <c:axId val="163748864"/>
      </c:barChart>
      <c:catAx>
        <c:axId val="163747328"/>
        <c:scaling>
          <c:orientation val="minMax"/>
        </c:scaling>
        <c:axPos val="b"/>
        <c:numFmt formatCode="General" sourceLinked="1"/>
        <c:tickLblPos val="nextTo"/>
        <c:txPr>
          <a:bodyPr/>
          <a:lstStyle/>
          <a:p>
            <a:pPr>
              <a:defRPr sz="800"/>
            </a:pPr>
            <a:endParaRPr lang="en-US"/>
          </a:p>
        </c:txPr>
        <c:crossAx val="163748864"/>
        <c:crosses val="autoZero"/>
        <c:auto val="1"/>
        <c:lblAlgn val="ctr"/>
        <c:lblOffset val="100"/>
      </c:catAx>
      <c:valAx>
        <c:axId val="1637488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473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Selby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5.56325707498008</c:v>
                </c:pt>
                <c:pt idx="1">
                  <c:v>4.696032090727642</c:v>
                </c:pt>
                <c:pt idx="2">
                  <c:v>0.56908770574789647</c:v>
                </c:pt>
                <c:pt idx="3">
                  <c:v>0.48256202267829873</c:v>
                </c:pt>
              </c:numCache>
            </c:numRef>
          </c:val>
        </c:ser>
        <c:axId val="163936128"/>
        <c:axId val="163937664"/>
      </c:barChart>
      <c:catAx>
        <c:axId val="163936128"/>
        <c:scaling>
          <c:orientation val="minMax"/>
        </c:scaling>
        <c:axPos val="b"/>
        <c:numFmt formatCode="General" sourceLinked="1"/>
        <c:tickLblPos val="nextTo"/>
        <c:txPr>
          <a:bodyPr/>
          <a:lstStyle/>
          <a:p>
            <a:pPr>
              <a:defRPr sz="800"/>
            </a:pPr>
            <a:endParaRPr lang="en-US"/>
          </a:p>
        </c:txPr>
        <c:crossAx val="163937664"/>
        <c:crosses val="autoZero"/>
        <c:auto val="1"/>
        <c:lblAlgn val="ctr"/>
        <c:lblOffset val="100"/>
      </c:catAx>
      <c:valAx>
        <c:axId val="1639376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3612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Selby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78.051607683850463</c:v>
                </c:pt>
                <c:pt idx="1">
                  <c:v>68.933543054677259</c:v>
                </c:pt>
                <c:pt idx="2">
                  <c:v>42.472402867268158</c:v>
                </c:pt>
                <c:pt idx="3">
                  <c:v>30.033077502020923</c:v>
                </c:pt>
              </c:numCache>
            </c:numRef>
          </c:val>
        </c:ser>
        <c:axId val="163981568"/>
        <c:axId val="163991552"/>
      </c:barChart>
      <c:catAx>
        <c:axId val="163981568"/>
        <c:scaling>
          <c:orientation val="minMax"/>
        </c:scaling>
        <c:axPos val="b"/>
        <c:numFmt formatCode="General" sourceLinked="1"/>
        <c:tickLblPos val="nextTo"/>
        <c:txPr>
          <a:bodyPr/>
          <a:lstStyle/>
          <a:p>
            <a:pPr>
              <a:defRPr sz="800"/>
            </a:pPr>
            <a:endParaRPr lang="en-US"/>
          </a:p>
        </c:txPr>
        <c:crossAx val="163991552"/>
        <c:crosses val="autoZero"/>
        <c:auto val="1"/>
        <c:lblAlgn val="ctr"/>
        <c:lblOffset val="100"/>
      </c:catAx>
      <c:valAx>
        <c:axId val="1639915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815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Selby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67.047048234341403</c:v>
                </c:pt>
                <c:pt idx="1">
                  <c:v>54.869384603031712</c:v>
                </c:pt>
                <c:pt idx="2">
                  <c:v>29.335873751518577</c:v>
                </c:pt>
                <c:pt idx="3">
                  <c:v>19.568722766813917</c:v>
                </c:pt>
              </c:numCache>
            </c:numRef>
          </c:val>
        </c:ser>
        <c:axId val="164018816"/>
        <c:axId val="163840384"/>
      </c:barChart>
      <c:catAx>
        <c:axId val="164018816"/>
        <c:scaling>
          <c:orientation val="minMax"/>
        </c:scaling>
        <c:axPos val="b"/>
        <c:numFmt formatCode="General" sourceLinked="1"/>
        <c:tickLblPos val="nextTo"/>
        <c:txPr>
          <a:bodyPr/>
          <a:lstStyle/>
          <a:p>
            <a:pPr>
              <a:defRPr sz="800"/>
            </a:pPr>
            <a:endParaRPr lang="en-US"/>
          </a:p>
        </c:txPr>
        <c:crossAx val="163840384"/>
        <c:crosses val="autoZero"/>
        <c:auto val="1"/>
        <c:lblAlgn val="ctr"/>
        <c:lblOffset val="100"/>
      </c:catAx>
      <c:valAx>
        <c:axId val="1638403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01881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Selby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40.940447056648402</c:v>
                </c:pt>
                <c:pt idx="1">
                  <c:v>33.570038725658492</c:v>
                </c:pt>
                <c:pt idx="2">
                  <c:v>18.689135177199635</c:v>
                </c:pt>
                <c:pt idx="3">
                  <c:v>10.920212770597734</c:v>
                </c:pt>
              </c:numCache>
            </c:numRef>
          </c:val>
        </c:ser>
        <c:axId val="163904512"/>
        <c:axId val="164037376"/>
      </c:barChart>
      <c:catAx>
        <c:axId val="163904512"/>
        <c:scaling>
          <c:orientation val="minMax"/>
        </c:scaling>
        <c:axPos val="b"/>
        <c:numFmt formatCode="General" sourceLinked="1"/>
        <c:tickLblPos val="nextTo"/>
        <c:txPr>
          <a:bodyPr/>
          <a:lstStyle/>
          <a:p>
            <a:pPr>
              <a:defRPr sz="800"/>
            </a:pPr>
            <a:endParaRPr lang="en-US"/>
          </a:p>
        </c:txPr>
        <c:crossAx val="164037376"/>
        <c:crosses val="autoZero"/>
        <c:auto val="1"/>
        <c:lblAlgn val="ctr"/>
        <c:lblOffset val="100"/>
      </c:catAx>
      <c:valAx>
        <c:axId val="1640373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045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Selby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71.998663487867219</c:v>
                </c:pt>
                <c:pt idx="1">
                  <c:v>52.362705391014003</c:v>
                </c:pt>
                <c:pt idx="2">
                  <c:v>51.974623312672541</c:v>
                </c:pt>
              </c:numCache>
            </c:numRef>
          </c:val>
        </c:ser>
        <c:marker val="1"/>
        <c:axId val="160770304"/>
        <c:axId val="160780288"/>
      </c:lineChart>
      <c:catAx>
        <c:axId val="160770304"/>
        <c:scaling>
          <c:orientation val="minMax"/>
        </c:scaling>
        <c:axPos val="b"/>
        <c:numFmt formatCode="General" sourceLinked="1"/>
        <c:tickLblPos val="nextTo"/>
        <c:crossAx val="160780288"/>
        <c:crosses val="autoZero"/>
        <c:auto val="1"/>
        <c:lblAlgn val="ctr"/>
        <c:lblOffset val="100"/>
      </c:catAx>
      <c:valAx>
        <c:axId val="1607802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7030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Selby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24.9602053630441</c:v>
                </c:pt>
                <c:pt idx="1">
                  <c:v>21.103373900044598</c:v>
                </c:pt>
                <c:pt idx="2">
                  <c:v>21.529356509266499</c:v>
                </c:pt>
              </c:numCache>
            </c:numRef>
          </c:val>
        </c:ser>
        <c:marker val="1"/>
        <c:axId val="160811648"/>
        <c:axId val="160891264"/>
      </c:lineChart>
      <c:catAx>
        <c:axId val="160811648"/>
        <c:scaling>
          <c:orientation val="minMax"/>
        </c:scaling>
        <c:axPos val="b"/>
        <c:numFmt formatCode="General" sourceLinked="1"/>
        <c:tickLblPos val="nextTo"/>
        <c:crossAx val="160891264"/>
        <c:crosses val="autoZero"/>
        <c:auto val="1"/>
        <c:lblAlgn val="ctr"/>
        <c:lblOffset val="100"/>
      </c:catAx>
      <c:valAx>
        <c:axId val="1608912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164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F6C61-AB19-46FB-A6CE-5A221C34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2018-06-28T08:35:00Z</dcterms:created>
  <dcterms:modified xsi:type="dcterms:W3CDTF">2018-07-13T15:23:00Z</dcterms:modified>
</cp:coreProperties>
</file>