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A4185C">
      <w:r w:rsidRPr="00A4185C">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165B12" w:rsidRDefault="00AE3AC8" w:rsidP="004D3814">
                  <w:pPr>
                    <w:jc w:val="right"/>
                    <w:rPr>
                      <w:rFonts w:ascii="Segoe UI" w:hAnsi="Segoe UI" w:cs="Segoe UI"/>
                      <w:b/>
                      <w:sz w:val="56"/>
                      <w:szCs w:val="72"/>
                      <w:u w:val="single"/>
                    </w:rPr>
                  </w:pPr>
                  <w:r w:rsidRPr="00165B12">
                    <w:rPr>
                      <w:rFonts w:ascii="Segoe UI" w:hAnsi="Segoe UI" w:cs="Segoe UI"/>
                      <w:b/>
                      <w:sz w:val="56"/>
                      <w:szCs w:val="72"/>
                      <w:u w:val="single"/>
                    </w:rPr>
                    <w:t>S</w:t>
                  </w:r>
                  <w:r w:rsidR="00165B12" w:rsidRPr="00165B12">
                    <w:rPr>
                      <w:rFonts w:ascii="Segoe UI" w:hAnsi="Segoe UI" w:cs="Segoe UI"/>
                      <w:b/>
                      <w:sz w:val="56"/>
                      <w:szCs w:val="72"/>
                      <w:u w:val="single"/>
                    </w:rPr>
                    <w:t xml:space="preserve">outh </w:t>
                  </w:r>
                  <w:r w:rsidR="00274051">
                    <w:rPr>
                      <w:rFonts w:ascii="Segoe UI" w:hAnsi="Segoe UI" w:cs="Segoe UI"/>
                      <w:b/>
                      <w:sz w:val="56"/>
                      <w:szCs w:val="72"/>
                      <w:u w:val="single"/>
                    </w:rPr>
                    <w:t>Derby</w:t>
                  </w:r>
                  <w:r w:rsidR="00165B12" w:rsidRPr="00165B12">
                    <w:rPr>
                      <w:rFonts w:ascii="Segoe UI" w:hAnsi="Segoe UI" w:cs="Segoe UI"/>
                      <w:b/>
                      <w:sz w:val="56"/>
                      <w:szCs w:val="72"/>
                      <w:u w:val="single"/>
                    </w:rPr>
                    <w:t>shire</w:t>
                  </w:r>
                  <w:r w:rsidR="00165B12">
                    <w:rPr>
                      <w:rFonts w:ascii="Segoe UI" w:hAnsi="Segoe UI" w:cs="Segoe UI"/>
                      <w:b/>
                      <w:sz w:val="56"/>
                      <w:szCs w:val="72"/>
                      <w:u w:val="single"/>
                    </w:rPr>
                    <w:t xml:space="preserve"> </w:t>
                  </w:r>
                  <w:r w:rsidR="009579D3" w:rsidRPr="00165B12">
                    <w:rPr>
                      <w:rFonts w:ascii="Segoe UI" w:hAnsi="Segoe UI" w:cs="Segoe UI"/>
                      <w:b/>
                      <w:sz w:val="56"/>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A4185C"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A4185C"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A4185C"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A4185C"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A4185C"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E3AC8">
      <w:pPr>
        <w:rPr>
          <w:rFonts w:ascii="Segoe UI" w:hAnsi="Segoe UI" w:cs="Segoe UI"/>
        </w:rPr>
      </w:pPr>
      <w:r>
        <w:rPr>
          <w:rFonts w:ascii="Segoe UI" w:hAnsi="Segoe UI" w:cs="Segoe UI"/>
        </w:rPr>
        <w:t>S</w:t>
      </w:r>
      <w:r w:rsidR="00165B12">
        <w:rPr>
          <w:rFonts w:ascii="Segoe UI" w:hAnsi="Segoe UI" w:cs="Segoe UI"/>
        </w:rPr>
        <w:t xml:space="preserve">outh </w:t>
      </w:r>
      <w:r w:rsidR="00274051">
        <w:rPr>
          <w:rFonts w:ascii="Segoe UI" w:hAnsi="Segoe UI" w:cs="Segoe UI"/>
        </w:rPr>
        <w:t>Derby</w:t>
      </w:r>
      <w:r w:rsidR="00093AEC">
        <w:rPr>
          <w:rFonts w:ascii="Segoe UI" w:hAnsi="Segoe UI" w:cs="Segoe UI"/>
        </w:rPr>
        <w:t>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274051">
        <w:rPr>
          <w:rFonts w:ascii="Segoe UI" w:hAnsi="Segoe UI" w:cs="Segoe UI"/>
        </w:rPr>
        <w:t>80</w:t>
      </w:r>
      <w:r w:rsidR="005D1AC4">
        <w:rPr>
          <w:rFonts w:ascii="Segoe UI" w:hAnsi="Segoe UI" w:cs="Segoe UI"/>
        </w:rPr>
        <w:t>0</w:t>
      </w:r>
      <w:r w:rsidR="00FA4ACC">
        <w:rPr>
          <w:rFonts w:ascii="Segoe UI" w:hAnsi="Segoe UI" w:cs="Segoe UI"/>
        </w:rPr>
        <w:t xml:space="preserve">, made up of </w:t>
      </w:r>
      <w:r w:rsidR="00274051">
        <w:rPr>
          <w:rFonts w:ascii="Segoe UI" w:hAnsi="Segoe UI" w:cs="Segoe UI"/>
        </w:rPr>
        <w:t>66</w:t>
      </w:r>
      <w:r w:rsidR="00093AEC">
        <w:rPr>
          <w:rFonts w:ascii="Segoe UI" w:hAnsi="Segoe UI" w:cs="Segoe UI"/>
        </w:rPr>
        <w:t>0</w:t>
      </w:r>
      <w:r w:rsidR="00FA4ACC">
        <w:rPr>
          <w:rFonts w:ascii="Segoe UI" w:hAnsi="Segoe UI" w:cs="Segoe UI"/>
        </w:rPr>
        <w:t xml:space="preserve"> private enterprise builds</w:t>
      </w:r>
      <w:r w:rsidR="00274051">
        <w:rPr>
          <w:rFonts w:ascii="Segoe UI" w:hAnsi="Segoe UI" w:cs="Segoe UI"/>
        </w:rPr>
        <w:t>,</w:t>
      </w:r>
      <w:r w:rsidR="0061724F">
        <w:rPr>
          <w:rFonts w:ascii="Segoe UI" w:hAnsi="Segoe UI" w:cs="Segoe UI"/>
        </w:rPr>
        <w:t xml:space="preserve"> </w:t>
      </w:r>
      <w:r w:rsidR="00165B12">
        <w:rPr>
          <w:rFonts w:ascii="Segoe UI" w:hAnsi="Segoe UI" w:cs="Segoe UI"/>
        </w:rPr>
        <w:t>10</w:t>
      </w:r>
      <w:r w:rsidR="00A159B7">
        <w:rPr>
          <w:rFonts w:ascii="Segoe UI" w:hAnsi="Segoe UI" w:cs="Segoe UI"/>
        </w:rPr>
        <w:t>0 housing association builds</w:t>
      </w:r>
      <w:r w:rsidR="00274051">
        <w:rPr>
          <w:rFonts w:ascii="Segoe UI" w:hAnsi="Segoe UI" w:cs="Segoe UI"/>
        </w:rPr>
        <w:t xml:space="preserve"> and 50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274051">
        <w:rPr>
          <w:rFonts w:ascii="Segoe UI" w:hAnsi="Segoe UI" w:cs="Segoe UI"/>
        </w:rPr>
        <w:t>42,400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5D0411">
        <w:rPr>
          <w:rFonts w:ascii="Segoe UI" w:hAnsi="Segoe UI" w:cs="Segoe UI"/>
        </w:rPr>
        <w:t>South Derbyshire</w:t>
      </w:r>
      <w:r w:rsidR="002651E1">
        <w:rPr>
          <w:rFonts w:ascii="Segoe UI" w:hAnsi="Segoe UI" w:cs="Segoe UI"/>
        </w:rPr>
        <w:t xml:space="preserve"> </w:t>
      </w:r>
      <w:r w:rsidR="00465750">
        <w:rPr>
          <w:rFonts w:ascii="Segoe UI" w:hAnsi="Segoe UI" w:cs="Segoe UI"/>
        </w:rPr>
        <w:t xml:space="preserve">had net additions of </w:t>
      </w:r>
      <w:r w:rsidR="005D0411">
        <w:rPr>
          <w:rFonts w:ascii="Segoe UI" w:hAnsi="Segoe UI" w:cs="Segoe UI"/>
        </w:rPr>
        <w:t>82</w:t>
      </w:r>
      <w:r w:rsidR="00465750">
        <w:rPr>
          <w:rFonts w:ascii="Segoe UI" w:hAnsi="Segoe UI" w:cs="Segoe UI"/>
        </w:rPr>
        <w:t>0</w:t>
      </w:r>
      <w:r w:rsidR="004A44E1">
        <w:rPr>
          <w:rFonts w:ascii="Segoe UI" w:hAnsi="Segoe UI" w:cs="Segoe UI"/>
        </w:rPr>
        <w:t xml:space="preserve"> dwellings</w:t>
      </w:r>
      <w:r w:rsidR="00465750">
        <w:rPr>
          <w:rFonts w:ascii="Segoe UI" w:hAnsi="Segoe UI" w:cs="Segoe UI"/>
        </w:rPr>
        <w:t xml:space="preserve"> comprised of </w:t>
      </w:r>
      <w:r w:rsidR="005D0411">
        <w:rPr>
          <w:rFonts w:ascii="Segoe UI" w:hAnsi="Segoe UI" w:cs="Segoe UI"/>
        </w:rPr>
        <w:t>788</w:t>
      </w:r>
      <w:r w:rsidR="00465750">
        <w:rPr>
          <w:rFonts w:ascii="Segoe UI" w:hAnsi="Segoe UI" w:cs="Segoe UI"/>
        </w:rPr>
        <w:t xml:space="preserve"> new builds, </w:t>
      </w:r>
      <w:r w:rsidR="005D0411">
        <w:rPr>
          <w:rFonts w:ascii="Segoe UI" w:hAnsi="Segoe UI" w:cs="Segoe UI"/>
        </w:rPr>
        <w:t>3</w:t>
      </w:r>
      <w:r w:rsidR="00465750">
        <w:rPr>
          <w:rFonts w:ascii="Segoe UI" w:hAnsi="Segoe UI" w:cs="Segoe UI"/>
        </w:rPr>
        <w:t xml:space="preserve"> conversations, </w:t>
      </w:r>
      <w:r w:rsidR="005D0411">
        <w:rPr>
          <w:rFonts w:ascii="Segoe UI" w:hAnsi="Segoe UI" w:cs="Segoe UI"/>
        </w:rPr>
        <w:t>36</w:t>
      </w:r>
      <w:r w:rsidR="00465750">
        <w:rPr>
          <w:rFonts w:ascii="Segoe UI" w:hAnsi="Segoe UI" w:cs="Segoe UI"/>
        </w:rPr>
        <w:t xml:space="preserve"> change of use, and </w:t>
      </w:r>
      <w:r w:rsidR="005D0411">
        <w:rPr>
          <w:rFonts w:ascii="Segoe UI" w:hAnsi="Segoe UI" w:cs="Segoe UI"/>
        </w:rPr>
        <w:t>7</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5D0411">
        <w:rPr>
          <w:rFonts w:ascii="Segoe UI" w:hAnsi="Segoe UI" w:cs="Segoe UI"/>
        </w:rPr>
        <w:t>South Derbyshire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5D0411">
        <w:rPr>
          <w:rFonts w:ascii="Segoe UI" w:hAnsi="Segoe UI" w:cs="Segoe UI"/>
        </w:rPr>
        <w:t>2.6</w:t>
      </w:r>
      <w:r>
        <w:rPr>
          <w:rFonts w:ascii="Segoe UI" w:hAnsi="Segoe UI" w:cs="Segoe UI"/>
        </w:rPr>
        <w:t>, the number of households accommodated in temporary accommodat</w:t>
      </w:r>
      <w:r w:rsidR="005D0411">
        <w:rPr>
          <w:rFonts w:ascii="Segoe UI" w:hAnsi="Segoe UI" w:cs="Segoe UI"/>
        </w:rPr>
        <w:t>ion per 1,000 households was 0.3</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F2969"/>
    <w:rsid w:val="002F7C2C"/>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0411"/>
    <w:rsid w:val="005D1AC4"/>
    <w:rsid w:val="00600EBE"/>
    <w:rsid w:val="00604F05"/>
    <w:rsid w:val="0060780B"/>
    <w:rsid w:val="00614B35"/>
    <w:rsid w:val="0061640B"/>
    <w:rsid w:val="00616D21"/>
    <w:rsid w:val="0061724F"/>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E5806"/>
    <w:rsid w:val="00A02536"/>
    <w:rsid w:val="00A159B7"/>
    <w:rsid w:val="00A16075"/>
    <w:rsid w:val="00A16FC9"/>
    <w:rsid w:val="00A3620F"/>
    <w:rsid w:val="00A4185C"/>
    <w:rsid w:val="00A44C1F"/>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South Derbyshire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6.5277429073562647</c:v>
                </c:pt>
                <c:pt idx="1">
                  <c:v>6.438831104507182</c:v>
                </c:pt>
                <c:pt idx="2">
                  <c:v>6.1334641805691863</c:v>
                </c:pt>
                <c:pt idx="3">
                  <c:v>7.3117231294174996</c:v>
                </c:pt>
                <c:pt idx="4">
                  <c:v>9.8985997102848877</c:v>
                </c:pt>
                <c:pt idx="5">
                  <c:v>11.233269598470365</c:v>
                </c:pt>
                <c:pt idx="6">
                  <c:v>20.047169811320749</c:v>
                </c:pt>
                <c:pt idx="7">
                  <c:v>16.981132075471692</c:v>
                </c:pt>
              </c:numCache>
            </c:numRef>
          </c:val>
        </c:ser>
        <c:marker val="1"/>
        <c:axId val="151415040"/>
        <c:axId val="174571904"/>
      </c:lineChart>
      <c:catAx>
        <c:axId val="151415040"/>
        <c:scaling>
          <c:orientation val="minMax"/>
        </c:scaling>
        <c:axPos val="b"/>
        <c:tickLblPos val="nextTo"/>
        <c:txPr>
          <a:bodyPr/>
          <a:lstStyle/>
          <a:p>
            <a:pPr>
              <a:defRPr sz="1000"/>
            </a:pPr>
            <a:endParaRPr lang="en-US"/>
          </a:p>
        </c:txPr>
        <c:crossAx val="174571904"/>
        <c:crosses val="autoZero"/>
        <c:auto val="1"/>
        <c:lblAlgn val="ctr"/>
        <c:lblOffset val="100"/>
      </c:catAx>
      <c:valAx>
        <c:axId val="174571904"/>
        <c:scaling>
          <c:orientation val="minMax"/>
        </c:scaling>
        <c:axPos val="l"/>
        <c:majorGridlines/>
        <c:numFmt formatCode="General" sourceLinked="1"/>
        <c:tickLblPos val="nextTo"/>
        <c:crossAx val="151415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South Derbyshire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0.24142926122646063</c:v>
                </c:pt>
                <c:pt idx="3">
                  <c:v>0</c:v>
                </c:pt>
                <c:pt idx="4">
                  <c:v>7.0754716981132074E-2</c:v>
                </c:pt>
              </c:numCache>
            </c:numRef>
          </c:val>
        </c:ser>
        <c:marker val="1"/>
        <c:axId val="69490944"/>
        <c:axId val="69505024"/>
      </c:lineChart>
      <c:catAx>
        <c:axId val="69490944"/>
        <c:scaling>
          <c:orientation val="minMax"/>
        </c:scaling>
        <c:axPos val="b"/>
        <c:tickLblPos val="nextTo"/>
        <c:crossAx val="69505024"/>
        <c:crosses val="autoZero"/>
        <c:auto val="1"/>
        <c:lblAlgn val="ctr"/>
        <c:lblOffset val="100"/>
      </c:catAx>
      <c:valAx>
        <c:axId val="69505024"/>
        <c:scaling>
          <c:orientation val="minMax"/>
        </c:scaling>
        <c:axPos val="l"/>
        <c:majorGridlines/>
        <c:numFmt formatCode="General" sourceLinked="1"/>
        <c:tickLblPos val="nextTo"/>
        <c:crossAx val="69490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South Derbyshire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0.49067713444553479</c:v>
                </c:pt>
                <c:pt idx="1">
                  <c:v>0.24372410431391664</c:v>
                </c:pt>
                <c:pt idx="2">
                  <c:v>0.48285852245292127</c:v>
                </c:pt>
                <c:pt idx="3">
                  <c:v>0.47801147227533458</c:v>
                </c:pt>
                <c:pt idx="4">
                  <c:v>0.84905660377358494</c:v>
                </c:pt>
              </c:numCache>
            </c:numRef>
          </c:val>
        </c:ser>
        <c:marker val="1"/>
        <c:axId val="69523328"/>
        <c:axId val="69524864"/>
      </c:lineChart>
      <c:catAx>
        <c:axId val="69523328"/>
        <c:scaling>
          <c:orientation val="minMax"/>
        </c:scaling>
        <c:axPos val="b"/>
        <c:tickLblPos val="nextTo"/>
        <c:crossAx val="69524864"/>
        <c:crosses val="autoZero"/>
        <c:auto val="1"/>
        <c:lblAlgn val="ctr"/>
        <c:lblOffset val="100"/>
      </c:catAx>
      <c:valAx>
        <c:axId val="69524864"/>
        <c:scaling>
          <c:orientation val="minMax"/>
        </c:scaling>
        <c:axPos val="l"/>
        <c:majorGridlines/>
        <c:numFmt formatCode="General" sourceLinked="1"/>
        <c:tickLblPos val="nextTo"/>
        <c:crossAx val="69523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South Derbyshire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71091712"/>
        <c:axId val="71093248"/>
      </c:lineChart>
      <c:catAx>
        <c:axId val="71091712"/>
        <c:scaling>
          <c:orientation val="minMax"/>
        </c:scaling>
        <c:axPos val="b"/>
        <c:tickLblPos val="nextTo"/>
        <c:crossAx val="71093248"/>
        <c:crosses val="autoZero"/>
        <c:auto val="1"/>
        <c:lblAlgn val="ctr"/>
        <c:lblOffset val="100"/>
      </c:catAx>
      <c:valAx>
        <c:axId val="71093248"/>
        <c:scaling>
          <c:orientation val="minMax"/>
        </c:scaling>
        <c:axPos val="l"/>
        <c:majorGridlines/>
        <c:numFmt formatCode="General" sourceLinked="1"/>
        <c:tickLblPos val="nextTo"/>
        <c:crossAx val="710917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South Derbyshire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0.2453385672227674</c:v>
                </c:pt>
                <c:pt idx="1">
                  <c:v>0.24372410431391664</c:v>
                </c:pt>
                <c:pt idx="2">
                  <c:v>0.24142926122646063</c:v>
                </c:pt>
                <c:pt idx="3">
                  <c:v>0.23900573613766729</c:v>
                </c:pt>
                <c:pt idx="4">
                  <c:v>0.16509433962264153</c:v>
                </c:pt>
              </c:numCache>
            </c:numRef>
          </c:val>
        </c:ser>
        <c:marker val="1"/>
        <c:axId val="71115904"/>
        <c:axId val="71117440"/>
      </c:lineChart>
      <c:catAx>
        <c:axId val="71115904"/>
        <c:scaling>
          <c:orientation val="minMax"/>
        </c:scaling>
        <c:axPos val="b"/>
        <c:tickLblPos val="nextTo"/>
        <c:crossAx val="71117440"/>
        <c:crosses val="autoZero"/>
        <c:auto val="1"/>
        <c:lblAlgn val="ctr"/>
        <c:lblOffset val="100"/>
      </c:catAx>
      <c:valAx>
        <c:axId val="71117440"/>
        <c:scaling>
          <c:orientation val="minMax"/>
        </c:scaling>
        <c:axPos val="l"/>
        <c:majorGridlines/>
        <c:numFmt formatCode="General" sourceLinked="1"/>
        <c:tickLblPos val="nextTo"/>
        <c:crossAx val="71115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South Derbyshire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6.6241413150147199</c:v>
                </c:pt>
                <c:pt idx="1">
                  <c:v>9.5052400682427507</c:v>
                </c:pt>
                <c:pt idx="2">
                  <c:v>10.140028971511347</c:v>
                </c:pt>
                <c:pt idx="3">
                  <c:v>13.623326959847036</c:v>
                </c:pt>
                <c:pt idx="4">
                  <c:v>19.339622641509433</c:v>
                </c:pt>
              </c:numCache>
            </c:numRef>
          </c:val>
        </c:ser>
        <c:marker val="1"/>
        <c:axId val="71172864"/>
        <c:axId val="71174400"/>
      </c:lineChart>
      <c:catAx>
        <c:axId val="71172864"/>
        <c:scaling>
          <c:orientation val="minMax"/>
        </c:scaling>
        <c:axPos val="b"/>
        <c:tickLblPos val="nextTo"/>
        <c:crossAx val="71174400"/>
        <c:crosses val="autoZero"/>
        <c:auto val="1"/>
        <c:lblAlgn val="ctr"/>
        <c:lblOffset val="100"/>
      </c:catAx>
      <c:valAx>
        <c:axId val="71174400"/>
        <c:scaling>
          <c:orientation val="minMax"/>
        </c:scaling>
        <c:axPos val="l"/>
        <c:majorGridlines/>
        <c:numFmt formatCode="General" sourceLinked="1"/>
        <c:tickLblPos val="nextTo"/>
        <c:crossAx val="711728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South Derbyshire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6.32</c:v>
                </c:pt>
                <c:pt idx="1">
                  <c:v>5.78</c:v>
                </c:pt>
                <c:pt idx="2">
                  <c:v>6.32</c:v>
                </c:pt>
                <c:pt idx="3">
                  <c:v>6.63</c:v>
                </c:pt>
                <c:pt idx="4">
                  <c:v>7.02</c:v>
                </c:pt>
              </c:numCache>
            </c:numRef>
          </c:val>
        </c:ser>
        <c:marker val="1"/>
        <c:axId val="71195648"/>
        <c:axId val="71209728"/>
      </c:lineChart>
      <c:catAx>
        <c:axId val="71195648"/>
        <c:scaling>
          <c:orientation val="minMax"/>
        </c:scaling>
        <c:axPos val="b"/>
        <c:numFmt formatCode="General" sourceLinked="1"/>
        <c:tickLblPos val="nextTo"/>
        <c:crossAx val="71209728"/>
        <c:crosses val="autoZero"/>
        <c:auto val="1"/>
        <c:lblAlgn val="ctr"/>
        <c:lblOffset val="100"/>
      </c:catAx>
      <c:valAx>
        <c:axId val="71209728"/>
        <c:scaling>
          <c:orientation val="minMax"/>
        </c:scaling>
        <c:axPos val="l"/>
        <c:majorGridlines/>
        <c:numFmt formatCode="General" sourceLinked="1"/>
        <c:tickLblPos val="nextTo"/>
        <c:crossAx val="711956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South Derbyshire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6.2544302214068299</c:v>
                </c:pt>
                <c:pt idx="1">
                  <c:v>5.8312256614075233</c:v>
                </c:pt>
                <c:pt idx="2">
                  <c:v>6.04</c:v>
                </c:pt>
                <c:pt idx="3">
                  <c:v>6.4460596786534046</c:v>
                </c:pt>
                <c:pt idx="4">
                  <c:v>7.08</c:v>
                </c:pt>
              </c:numCache>
            </c:numRef>
          </c:val>
        </c:ser>
        <c:marker val="1"/>
        <c:axId val="71223936"/>
        <c:axId val="71262592"/>
      </c:lineChart>
      <c:catAx>
        <c:axId val="71223936"/>
        <c:scaling>
          <c:orientation val="minMax"/>
        </c:scaling>
        <c:axPos val="b"/>
        <c:numFmt formatCode="General" sourceLinked="1"/>
        <c:tickLblPos val="nextTo"/>
        <c:crossAx val="71262592"/>
        <c:crosses val="autoZero"/>
        <c:auto val="1"/>
        <c:lblAlgn val="ctr"/>
        <c:lblOffset val="100"/>
      </c:catAx>
      <c:valAx>
        <c:axId val="71262592"/>
        <c:scaling>
          <c:orientation val="minMax"/>
        </c:scaling>
        <c:axPos val="l"/>
        <c:majorGridlines/>
        <c:numFmt formatCode="General" sourceLinked="1"/>
        <c:tickLblPos val="nextTo"/>
        <c:crossAx val="71223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South Derbyshire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76.55</c:v>
                </c:pt>
                <c:pt idx="1">
                  <c:v>77.22</c:v>
                </c:pt>
                <c:pt idx="2">
                  <c:v>81.709999999999994</c:v>
                </c:pt>
                <c:pt idx="3">
                  <c:v>86.62</c:v>
                </c:pt>
                <c:pt idx="4">
                  <c:v>89.33</c:v>
                </c:pt>
                <c:pt idx="5">
                  <c:v>93.23</c:v>
                </c:pt>
                <c:pt idx="6">
                  <c:v>95.502251497005972</c:v>
                </c:pt>
                <c:pt idx="7">
                  <c:v>93.320108108108116</c:v>
                </c:pt>
              </c:numCache>
            </c:numRef>
          </c:val>
        </c:ser>
        <c:marker val="1"/>
        <c:axId val="71302144"/>
        <c:axId val="71308032"/>
      </c:lineChart>
      <c:catAx>
        <c:axId val="71302144"/>
        <c:scaling>
          <c:orientation val="minMax"/>
        </c:scaling>
        <c:axPos val="b"/>
        <c:numFmt formatCode="General" sourceLinked="1"/>
        <c:tickLblPos val="nextTo"/>
        <c:crossAx val="71308032"/>
        <c:crosses val="autoZero"/>
        <c:auto val="1"/>
        <c:lblAlgn val="ctr"/>
        <c:lblOffset val="100"/>
      </c:catAx>
      <c:valAx>
        <c:axId val="7130803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71302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South Derbyshire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2.2162162162162162</c:v>
                </c:pt>
                <c:pt idx="1">
                  <c:v>2.35</c:v>
                </c:pt>
                <c:pt idx="2">
                  <c:v>1.9</c:v>
                </c:pt>
                <c:pt idx="3">
                  <c:v>1.886886141317841</c:v>
                </c:pt>
                <c:pt idx="4">
                  <c:v>1.45</c:v>
                </c:pt>
                <c:pt idx="5">
                  <c:v>2.42</c:v>
                </c:pt>
                <c:pt idx="6">
                  <c:v>2.6</c:v>
                </c:pt>
              </c:numCache>
            </c:numRef>
          </c:val>
        </c:ser>
        <c:marker val="1"/>
        <c:axId val="71326720"/>
        <c:axId val="71336704"/>
      </c:lineChart>
      <c:catAx>
        <c:axId val="71326720"/>
        <c:scaling>
          <c:orientation val="minMax"/>
        </c:scaling>
        <c:axPos val="b"/>
        <c:tickLblPos val="nextTo"/>
        <c:crossAx val="71336704"/>
        <c:crosses val="autoZero"/>
        <c:auto val="1"/>
        <c:lblAlgn val="ctr"/>
        <c:lblOffset val="100"/>
      </c:catAx>
      <c:valAx>
        <c:axId val="71336704"/>
        <c:scaling>
          <c:orientation val="minMax"/>
        </c:scaling>
        <c:axPos val="l"/>
        <c:majorGridlines/>
        <c:numFmt formatCode="General" sourceLinked="1"/>
        <c:tickLblPos val="nextTo"/>
        <c:crossAx val="71326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South Derbyshire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0.13513513513513514</c:v>
                </c:pt>
                <c:pt idx="1">
                  <c:v>0.16</c:v>
                </c:pt>
                <c:pt idx="2">
                  <c:v>0.3</c:v>
                </c:pt>
                <c:pt idx="3">
                  <c:v>0</c:v>
                </c:pt>
                <c:pt idx="4">
                  <c:v>0.27</c:v>
                </c:pt>
                <c:pt idx="5">
                  <c:v>0.27</c:v>
                </c:pt>
                <c:pt idx="6">
                  <c:v>0.28999999999999998</c:v>
                </c:pt>
              </c:numCache>
            </c:numRef>
          </c:val>
        </c:ser>
        <c:marker val="1"/>
        <c:axId val="71363200"/>
        <c:axId val="71377280"/>
      </c:lineChart>
      <c:catAx>
        <c:axId val="71363200"/>
        <c:scaling>
          <c:orientation val="minMax"/>
        </c:scaling>
        <c:axPos val="b"/>
        <c:tickLblPos val="nextTo"/>
        <c:crossAx val="71377280"/>
        <c:crosses val="autoZero"/>
        <c:auto val="1"/>
        <c:lblAlgn val="ctr"/>
        <c:lblOffset val="100"/>
      </c:catAx>
      <c:valAx>
        <c:axId val="71377280"/>
        <c:scaling>
          <c:orientation val="minMax"/>
        </c:scaling>
        <c:axPos val="l"/>
        <c:majorGridlines/>
        <c:numFmt formatCode="General" sourceLinked="1"/>
        <c:tickLblPos val="nextTo"/>
        <c:crossAx val="71363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South Derbyshire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c:v>
                </c:pt>
                <c:pt idx="1">
                  <c:v>0.74294205052005946</c:v>
                </c:pt>
                <c:pt idx="2">
                  <c:v>0.2453385672227674</c:v>
                </c:pt>
                <c:pt idx="3">
                  <c:v>0.24372410431391664</c:v>
                </c:pt>
                <c:pt idx="4">
                  <c:v>1.2071463061323029</c:v>
                </c:pt>
                <c:pt idx="5">
                  <c:v>1.434034416826004</c:v>
                </c:pt>
                <c:pt idx="6">
                  <c:v>2.5943396226415092</c:v>
                </c:pt>
                <c:pt idx="7">
                  <c:v>2.5943396226415092</c:v>
                </c:pt>
              </c:numCache>
            </c:numRef>
          </c:val>
        </c:ser>
        <c:marker val="1"/>
        <c:axId val="175189376"/>
        <c:axId val="177194112"/>
      </c:lineChart>
      <c:catAx>
        <c:axId val="175189376"/>
        <c:scaling>
          <c:orientation val="minMax"/>
        </c:scaling>
        <c:axPos val="b"/>
        <c:tickLblPos val="nextTo"/>
        <c:crossAx val="177194112"/>
        <c:crosses val="autoZero"/>
        <c:auto val="1"/>
        <c:lblAlgn val="ctr"/>
        <c:lblOffset val="100"/>
      </c:catAx>
      <c:valAx>
        <c:axId val="177194112"/>
        <c:scaling>
          <c:orientation val="minMax"/>
        </c:scaling>
        <c:axPos val="l"/>
        <c:majorGridlines/>
        <c:numFmt formatCode="General" sourceLinked="1"/>
        <c:tickLblPos val="nextTo"/>
        <c:crossAx val="1751893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South Derbyshire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0.94339622641509446</c:v>
                </c:pt>
                <c:pt idx="7">
                  <c:v>0</c:v>
                </c:pt>
              </c:numCache>
            </c:numRef>
          </c:val>
        </c:ser>
        <c:marker val="1"/>
        <c:axId val="177574272"/>
        <c:axId val="177576576"/>
      </c:lineChart>
      <c:catAx>
        <c:axId val="177574272"/>
        <c:scaling>
          <c:orientation val="minMax"/>
        </c:scaling>
        <c:axPos val="b"/>
        <c:tickLblPos val="nextTo"/>
        <c:crossAx val="177576576"/>
        <c:crosses val="autoZero"/>
        <c:auto val="1"/>
        <c:lblAlgn val="ctr"/>
        <c:lblOffset val="100"/>
      </c:catAx>
      <c:valAx>
        <c:axId val="177576576"/>
        <c:scaling>
          <c:orientation val="minMax"/>
        </c:scaling>
        <c:axPos val="l"/>
        <c:majorGridlines/>
        <c:numFmt formatCode="General" sourceLinked="1"/>
        <c:tickLblPos val="nextTo"/>
        <c:crossAx val="177574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South Derbyshire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6.5277429073562647</c:v>
                </c:pt>
                <c:pt idx="1">
                  <c:v>7.1817731550272415</c:v>
                </c:pt>
                <c:pt idx="2">
                  <c:v>6.3788027477919522</c:v>
                </c:pt>
                <c:pt idx="3">
                  <c:v>7.7991713380453325</c:v>
                </c:pt>
                <c:pt idx="4">
                  <c:v>11.105746016417195</c:v>
                </c:pt>
                <c:pt idx="5">
                  <c:v>12.667304015296368</c:v>
                </c:pt>
                <c:pt idx="6">
                  <c:v>23.584905660377359</c:v>
                </c:pt>
                <c:pt idx="7">
                  <c:v>19.811320754716984</c:v>
                </c:pt>
              </c:numCache>
            </c:numRef>
          </c:val>
        </c:ser>
        <c:marker val="1"/>
        <c:axId val="68985984"/>
        <c:axId val="68987520"/>
      </c:lineChart>
      <c:catAx>
        <c:axId val="68985984"/>
        <c:scaling>
          <c:orientation val="minMax"/>
        </c:scaling>
        <c:axPos val="b"/>
        <c:tickLblPos val="nextTo"/>
        <c:crossAx val="68987520"/>
        <c:crosses val="autoZero"/>
        <c:auto val="1"/>
        <c:lblAlgn val="ctr"/>
        <c:lblOffset val="100"/>
      </c:catAx>
      <c:valAx>
        <c:axId val="68987520"/>
        <c:scaling>
          <c:orientation val="minMax"/>
        </c:scaling>
        <c:axPos val="l"/>
        <c:majorGridlines/>
        <c:numFmt formatCode="General" sourceLinked="1"/>
        <c:tickLblPos val="nextTo"/>
        <c:crossAx val="68985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South Derbyshire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4.77027366306804</c:v>
                </c:pt>
                <c:pt idx="1">
                  <c:v>7.1817731550272415</c:v>
                </c:pt>
                <c:pt idx="2">
                  <c:v>9.0775269872423969</c:v>
                </c:pt>
                <c:pt idx="3">
                  <c:v>6.8242749207896658</c:v>
                </c:pt>
                <c:pt idx="4">
                  <c:v>8.6914534041525791</c:v>
                </c:pt>
                <c:pt idx="5">
                  <c:v>7.8871892925430203</c:v>
                </c:pt>
                <c:pt idx="6">
                  <c:v>11.792452830188683</c:v>
                </c:pt>
                <c:pt idx="7">
                  <c:v>15.566037735849058</c:v>
                </c:pt>
              </c:numCache>
            </c:numRef>
          </c:val>
        </c:ser>
        <c:marker val="1"/>
        <c:axId val="69010176"/>
        <c:axId val="69011712"/>
      </c:lineChart>
      <c:catAx>
        <c:axId val="69010176"/>
        <c:scaling>
          <c:orientation val="minMax"/>
        </c:scaling>
        <c:axPos val="b"/>
        <c:tickLblPos val="nextTo"/>
        <c:crossAx val="69011712"/>
        <c:crosses val="autoZero"/>
        <c:auto val="1"/>
        <c:lblAlgn val="ctr"/>
        <c:lblOffset val="100"/>
      </c:catAx>
      <c:valAx>
        <c:axId val="69011712"/>
        <c:scaling>
          <c:orientation val="minMax"/>
        </c:scaling>
        <c:axPos val="l"/>
        <c:majorGridlines/>
        <c:numFmt formatCode="General" sourceLinked="1"/>
        <c:tickLblPos val="nextTo"/>
        <c:crossAx val="690101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South Derbyshire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1.2553351744915893</c:v>
                </c:pt>
                <c:pt idx="1">
                  <c:v>0.99058940069341261</c:v>
                </c:pt>
                <c:pt idx="2">
                  <c:v>0.73601570166830232</c:v>
                </c:pt>
                <c:pt idx="3">
                  <c:v>0.73117231294175</c:v>
                </c:pt>
                <c:pt idx="4">
                  <c:v>0.24142926122646069</c:v>
                </c:pt>
                <c:pt idx="5">
                  <c:v>2.6290630975143405</c:v>
                </c:pt>
                <c:pt idx="6">
                  <c:v>1.8867924528301885</c:v>
                </c:pt>
                <c:pt idx="7">
                  <c:v>2.3584905660377355</c:v>
                </c:pt>
              </c:numCache>
            </c:numRef>
          </c:val>
        </c:ser>
        <c:marker val="1"/>
        <c:axId val="69022080"/>
        <c:axId val="69023616"/>
      </c:lineChart>
      <c:catAx>
        <c:axId val="69022080"/>
        <c:scaling>
          <c:orientation val="minMax"/>
        </c:scaling>
        <c:axPos val="b"/>
        <c:tickLblPos val="nextTo"/>
        <c:crossAx val="69023616"/>
        <c:crosses val="autoZero"/>
        <c:auto val="1"/>
        <c:lblAlgn val="ctr"/>
        <c:lblOffset val="100"/>
      </c:catAx>
      <c:valAx>
        <c:axId val="69023616"/>
        <c:scaling>
          <c:orientation val="minMax"/>
        </c:scaling>
        <c:axPos val="l"/>
        <c:majorGridlines/>
        <c:numFmt formatCode="General" sourceLinked="1"/>
        <c:tickLblPos val="nextTo"/>
        <c:crossAx val="690220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South Derbyshire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0.47169811320754723</c:v>
                </c:pt>
                <c:pt idx="7">
                  <c:v>1.179245283018868</c:v>
                </c:pt>
              </c:numCache>
            </c:numRef>
          </c:val>
        </c:ser>
        <c:marker val="1"/>
        <c:axId val="69066752"/>
        <c:axId val="69068288"/>
      </c:lineChart>
      <c:catAx>
        <c:axId val="69066752"/>
        <c:scaling>
          <c:orientation val="minMax"/>
        </c:scaling>
        <c:axPos val="b"/>
        <c:tickLblPos val="nextTo"/>
        <c:crossAx val="69068288"/>
        <c:crosses val="autoZero"/>
        <c:auto val="1"/>
        <c:lblAlgn val="ctr"/>
        <c:lblOffset val="100"/>
      </c:catAx>
      <c:valAx>
        <c:axId val="69068288"/>
        <c:scaling>
          <c:orientation val="minMax"/>
        </c:scaling>
        <c:axPos val="l"/>
        <c:majorGridlines/>
        <c:numFmt formatCode="General" sourceLinked="1"/>
        <c:tickLblPos val="nextTo"/>
        <c:crossAx val="690667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South Derbyshire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6.0256088375596288</c:v>
                </c:pt>
                <c:pt idx="1">
                  <c:v>8.1723625557206567</c:v>
                </c:pt>
                <c:pt idx="2">
                  <c:v>9.8135426889106991</c:v>
                </c:pt>
                <c:pt idx="3">
                  <c:v>7.5554472337314156</c:v>
                </c:pt>
                <c:pt idx="4">
                  <c:v>8.9328826653790454</c:v>
                </c:pt>
                <c:pt idx="5">
                  <c:v>10.516252390057362</c:v>
                </c:pt>
                <c:pt idx="6">
                  <c:v>14.150943396226417</c:v>
                </c:pt>
                <c:pt idx="7">
                  <c:v>18.867924528301884</c:v>
                </c:pt>
              </c:numCache>
            </c:numRef>
          </c:val>
        </c:ser>
        <c:marker val="1"/>
        <c:axId val="69086592"/>
        <c:axId val="69108864"/>
      </c:lineChart>
      <c:catAx>
        <c:axId val="69086592"/>
        <c:scaling>
          <c:orientation val="minMax"/>
        </c:scaling>
        <c:axPos val="b"/>
        <c:tickLblPos val="nextTo"/>
        <c:crossAx val="69108864"/>
        <c:crosses val="autoZero"/>
        <c:auto val="1"/>
        <c:lblAlgn val="ctr"/>
        <c:lblOffset val="100"/>
      </c:catAx>
      <c:valAx>
        <c:axId val="69108864"/>
        <c:scaling>
          <c:orientation val="minMax"/>
        </c:scaling>
        <c:axPos val="l"/>
        <c:majorGridlines/>
        <c:numFmt formatCode="General" sourceLinked="1"/>
        <c:tickLblPos val="nextTo"/>
        <c:crossAx val="69086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South Derbyshire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6.6241413150147199</c:v>
                </c:pt>
                <c:pt idx="1">
                  <c:v>9.5052400682427507</c:v>
                </c:pt>
                <c:pt idx="2">
                  <c:v>9.6571704490584249</c:v>
                </c:pt>
                <c:pt idx="3">
                  <c:v>13.384321223709369</c:v>
                </c:pt>
                <c:pt idx="4">
                  <c:v>18.584905660377359</c:v>
                </c:pt>
              </c:numCache>
            </c:numRef>
          </c:val>
        </c:ser>
        <c:marker val="1"/>
        <c:axId val="69118976"/>
        <c:axId val="69137152"/>
      </c:lineChart>
      <c:catAx>
        <c:axId val="69118976"/>
        <c:scaling>
          <c:orientation val="minMax"/>
        </c:scaling>
        <c:axPos val="b"/>
        <c:tickLblPos val="nextTo"/>
        <c:crossAx val="69137152"/>
        <c:crosses val="autoZero"/>
        <c:auto val="1"/>
        <c:lblAlgn val="ctr"/>
        <c:lblOffset val="100"/>
      </c:catAx>
      <c:valAx>
        <c:axId val="69137152"/>
        <c:scaling>
          <c:orientation val="minMax"/>
        </c:scaling>
        <c:axPos val="l"/>
        <c:majorGridlines/>
        <c:numFmt formatCode="General" sourceLinked="1"/>
        <c:tickLblPos val="nextTo"/>
        <c:crossAx val="69118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26969-B43D-4458-AB8B-1404170DC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2018-04-30T11:04:00Z</dcterms:created>
  <dcterms:modified xsi:type="dcterms:W3CDTF">2018-05-08T08:35:00Z</dcterms:modified>
</cp:coreProperties>
</file>