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833DF">
      <w:r w:rsidRPr="009833DF">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9F5CB7" w:rsidRDefault="00AE3AC8" w:rsidP="004D3814">
                  <w:pPr>
                    <w:jc w:val="right"/>
                    <w:rPr>
                      <w:rFonts w:ascii="Segoe UI" w:hAnsi="Segoe UI" w:cs="Segoe UI"/>
                      <w:b/>
                      <w:sz w:val="72"/>
                      <w:szCs w:val="72"/>
                      <w:u w:val="single"/>
                    </w:rPr>
                  </w:pPr>
                  <w:r w:rsidRPr="009F5CB7">
                    <w:rPr>
                      <w:rFonts w:ascii="Segoe UI" w:hAnsi="Segoe UI" w:cs="Segoe UI"/>
                      <w:b/>
                      <w:sz w:val="72"/>
                      <w:szCs w:val="72"/>
                      <w:u w:val="single"/>
                    </w:rPr>
                    <w:t>S</w:t>
                  </w:r>
                  <w:r w:rsidR="00165B12" w:rsidRPr="009F5CB7">
                    <w:rPr>
                      <w:rFonts w:ascii="Segoe UI" w:hAnsi="Segoe UI" w:cs="Segoe UI"/>
                      <w:b/>
                      <w:sz w:val="72"/>
                      <w:szCs w:val="72"/>
                      <w:u w:val="single"/>
                    </w:rPr>
                    <w:t xml:space="preserve">outh </w:t>
                  </w:r>
                  <w:proofErr w:type="spellStart"/>
                  <w:r w:rsidR="00D23E87">
                    <w:rPr>
                      <w:rFonts w:ascii="Segoe UI" w:hAnsi="Segoe UI" w:cs="Segoe UI"/>
                      <w:b/>
                      <w:sz w:val="72"/>
                      <w:szCs w:val="72"/>
                      <w:u w:val="single"/>
                    </w:rPr>
                    <w:t>Kesteven</w:t>
                  </w:r>
                  <w:proofErr w:type="spellEnd"/>
                  <w:r w:rsidR="00165B12" w:rsidRPr="009F5CB7">
                    <w:rPr>
                      <w:rFonts w:ascii="Segoe UI" w:hAnsi="Segoe UI" w:cs="Segoe UI"/>
                      <w:b/>
                      <w:sz w:val="72"/>
                      <w:szCs w:val="72"/>
                      <w:u w:val="single"/>
                    </w:rPr>
                    <w:t xml:space="preserve"> </w:t>
                  </w:r>
                  <w:r w:rsidR="009579D3" w:rsidRPr="009F5CB7">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9833DF"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9833DF"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9833DF"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9833DF"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9833DF"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r>
        <w:rPr>
          <w:rFonts w:ascii="Segoe UI" w:hAnsi="Segoe UI" w:cs="Segoe UI"/>
        </w:rPr>
        <w:t>S</w:t>
      </w:r>
      <w:r w:rsidR="00165B12">
        <w:rPr>
          <w:rFonts w:ascii="Segoe UI" w:hAnsi="Segoe UI" w:cs="Segoe UI"/>
        </w:rPr>
        <w:t xml:space="preserve">outh </w:t>
      </w:r>
      <w:proofErr w:type="spellStart"/>
      <w:r w:rsidR="00D23E87">
        <w:rPr>
          <w:rFonts w:ascii="Segoe UI" w:hAnsi="Segoe UI" w:cs="Segoe UI"/>
        </w:rPr>
        <w:t>Kesteven</w:t>
      </w:r>
      <w:proofErr w:type="spellEnd"/>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D23E87">
        <w:rPr>
          <w:rFonts w:ascii="Segoe UI" w:hAnsi="Segoe UI" w:cs="Segoe UI"/>
        </w:rPr>
        <w:t>34</w:t>
      </w:r>
      <w:r w:rsidR="005D1AC4">
        <w:rPr>
          <w:rFonts w:ascii="Segoe UI" w:hAnsi="Segoe UI" w:cs="Segoe UI"/>
        </w:rPr>
        <w:t>0</w:t>
      </w:r>
      <w:r w:rsidR="00FA4ACC">
        <w:rPr>
          <w:rFonts w:ascii="Segoe UI" w:hAnsi="Segoe UI" w:cs="Segoe UI"/>
        </w:rPr>
        <w:t xml:space="preserve">, made up of </w:t>
      </w:r>
      <w:r w:rsidR="00D23E87">
        <w:rPr>
          <w:rFonts w:ascii="Segoe UI" w:hAnsi="Segoe UI" w:cs="Segoe UI"/>
        </w:rPr>
        <w:t>32</w:t>
      </w:r>
      <w:r w:rsidR="00093AEC">
        <w:rPr>
          <w:rFonts w:ascii="Segoe UI" w:hAnsi="Segoe UI" w:cs="Segoe UI"/>
        </w:rPr>
        <w:t>0</w:t>
      </w:r>
      <w:r w:rsidR="00FA4ACC">
        <w:rPr>
          <w:rFonts w:ascii="Segoe UI" w:hAnsi="Segoe UI" w:cs="Segoe UI"/>
        </w:rPr>
        <w:t xml:space="preserve"> private enterprise builds</w:t>
      </w:r>
      <w:r w:rsidR="009F5CB7">
        <w:rPr>
          <w:rFonts w:ascii="Segoe UI" w:hAnsi="Segoe UI" w:cs="Segoe UI"/>
        </w:rPr>
        <w:t xml:space="preserve"> and</w:t>
      </w:r>
      <w:r w:rsidR="0061724F">
        <w:rPr>
          <w:rFonts w:ascii="Segoe UI" w:hAnsi="Segoe UI" w:cs="Segoe UI"/>
        </w:rPr>
        <w:t xml:space="preserve"> </w:t>
      </w:r>
      <w:r w:rsidR="00D23E87">
        <w:rPr>
          <w:rFonts w:ascii="Segoe UI" w:hAnsi="Segoe UI" w:cs="Segoe UI"/>
        </w:rPr>
        <w:t>2</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D23E87">
        <w:rPr>
          <w:rFonts w:ascii="Segoe UI" w:hAnsi="Segoe UI" w:cs="Segoe UI"/>
        </w:rPr>
        <w:t>62,170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E660CA">
        <w:rPr>
          <w:rFonts w:ascii="Segoe UI" w:hAnsi="Segoe UI" w:cs="Segoe UI"/>
        </w:rPr>
        <w:t xml:space="preserve">South </w:t>
      </w:r>
      <w:proofErr w:type="spellStart"/>
      <w:r w:rsidR="00E660CA">
        <w:rPr>
          <w:rFonts w:ascii="Segoe UI" w:hAnsi="Segoe UI" w:cs="Segoe UI"/>
        </w:rPr>
        <w:t>Kesteven</w:t>
      </w:r>
      <w:proofErr w:type="spellEnd"/>
      <w:r w:rsidR="002651E1">
        <w:rPr>
          <w:rFonts w:ascii="Segoe UI" w:hAnsi="Segoe UI" w:cs="Segoe UI"/>
        </w:rPr>
        <w:t xml:space="preserve"> </w:t>
      </w:r>
      <w:r w:rsidR="00465750">
        <w:rPr>
          <w:rFonts w:ascii="Segoe UI" w:hAnsi="Segoe UI" w:cs="Segoe UI"/>
        </w:rPr>
        <w:t xml:space="preserve">had net additions of </w:t>
      </w:r>
      <w:r w:rsidR="00E660CA">
        <w:rPr>
          <w:rFonts w:ascii="Segoe UI" w:hAnsi="Segoe UI" w:cs="Segoe UI"/>
        </w:rPr>
        <w:t>478</w:t>
      </w:r>
      <w:r w:rsidR="004A44E1">
        <w:rPr>
          <w:rFonts w:ascii="Segoe UI" w:hAnsi="Segoe UI" w:cs="Segoe UI"/>
        </w:rPr>
        <w:t xml:space="preserve"> dwellings</w:t>
      </w:r>
      <w:r w:rsidR="00465750">
        <w:rPr>
          <w:rFonts w:ascii="Segoe UI" w:hAnsi="Segoe UI" w:cs="Segoe UI"/>
        </w:rPr>
        <w:t xml:space="preserve"> comprised of </w:t>
      </w:r>
      <w:r w:rsidR="00E660CA">
        <w:rPr>
          <w:rFonts w:ascii="Segoe UI" w:hAnsi="Segoe UI" w:cs="Segoe UI"/>
        </w:rPr>
        <w:t>450</w:t>
      </w:r>
      <w:r w:rsidR="00465750">
        <w:rPr>
          <w:rFonts w:ascii="Segoe UI" w:hAnsi="Segoe UI" w:cs="Segoe UI"/>
        </w:rPr>
        <w:t xml:space="preserve"> new builds, </w:t>
      </w:r>
      <w:r w:rsidR="00E660CA">
        <w:rPr>
          <w:rFonts w:ascii="Segoe UI" w:hAnsi="Segoe UI" w:cs="Segoe UI"/>
        </w:rPr>
        <w:t>2</w:t>
      </w:r>
      <w:r w:rsidR="00465750">
        <w:rPr>
          <w:rFonts w:ascii="Segoe UI" w:hAnsi="Segoe UI" w:cs="Segoe UI"/>
        </w:rPr>
        <w:t xml:space="preserve"> conversations, </w:t>
      </w:r>
      <w:r w:rsidR="00E660CA">
        <w:rPr>
          <w:rFonts w:ascii="Segoe UI" w:hAnsi="Segoe UI" w:cs="Segoe UI"/>
        </w:rPr>
        <w:t>26</w:t>
      </w:r>
      <w:r w:rsidR="00465750">
        <w:rPr>
          <w:rFonts w:ascii="Segoe UI" w:hAnsi="Segoe UI" w:cs="Segoe UI"/>
        </w:rPr>
        <w:t xml:space="preserve"> change of use, and </w:t>
      </w:r>
      <w:r w:rsidR="00E660CA">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E660CA">
        <w:rPr>
          <w:rFonts w:ascii="Segoe UI" w:hAnsi="Segoe UI" w:cs="Segoe UI"/>
        </w:rPr>
        <w:t xml:space="preserve">South </w:t>
      </w:r>
      <w:proofErr w:type="spellStart"/>
      <w:r w:rsidR="00E660CA">
        <w:rPr>
          <w:rFonts w:ascii="Segoe UI" w:hAnsi="Segoe UI" w:cs="Segoe UI"/>
        </w:rPr>
        <w:t>Kesteven</w:t>
      </w:r>
      <w:proofErr w:type="spellEnd"/>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E660CA">
        <w:rPr>
          <w:rFonts w:ascii="Segoe UI" w:hAnsi="Segoe UI" w:cs="Segoe UI"/>
        </w:rPr>
        <w:t>3.2</w:t>
      </w:r>
      <w:r>
        <w:rPr>
          <w:rFonts w:ascii="Segoe UI" w:hAnsi="Segoe UI" w:cs="Segoe UI"/>
        </w:rPr>
        <w:t>, the number of households accommodated in temporary accommodat</w:t>
      </w:r>
      <w:r w:rsidR="009579D3">
        <w:rPr>
          <w:rFonts w:ascii="Segoe UI" w:hAnsi="Segoe UI" w:cs="Segoe UI"/>
        </w:rPr>
        <w:t>ion per 1,000 households was 0.</w:t>
      </w:r>
      <w:r w:rsidR="00E660CA">
        <w:rPr>
          <w:rFonts w:ascii="Segoe UI" w:hAnsi="Segoe UI" w:cs="Segoe UI"/>
        </w:rPr>
        <w:t>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F2969"/>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33DF"/>
    <w:rsid w:val="009867B6"/>
    <w:rsid w:val="009902B8"/>
    <w:rsid w:val="00993F57"/>
    <w:rsid w:val="009B02FC"/>
    <w:rsid w:val="009B0857"/>
    <w:rsid w:val="009B632B"/>
    <w:rsid w:val="009E5806"/>
    <w:rsid w:val="009F5CB7"/>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660CA"/>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South Kesteven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6.719301192675962</c:v>
                </c:pt>
                <c:pt idx="2">
                  <c:v>8</c:v>
                </c:pt>
                <c:pt idx="3">
                  <c:v>6.2809917355371905</c:v>
                </c:pt>
                <c:pt idx="4">
                  <c:v>8.5203998033753887</c:v>
                </c:pt>
                <c:pt idx="5">
                  <c:v>6.8104426787741197</c:v>
                </c:pt>
                <c:pt idx="6">
                  <c:v>5.4688756635032965</c:v>
                </c:pt>
                <c:pt idx="7">
                  <c:v>6.5948206530480933</c:v>
                </c:pt>
              </c:numCache>
            </c:numRef>
          </c:val>
        </c:ser>
        <c:marker val="1"/>
        <c:axId val="146772352"/>
        <c:axId val="151412736"/>
      </c:lineChart>
      <c:catAx>
        <c:axId val="146772352"/>
        <c:scaling>
          <c:orientation val="minMax"/>
        </c:scaling>
        <c:axPos val="b"/>
        <c:tickLblPos val="nextTo"/>
        <c:txPr>
          <a:bodyPr/>
          <a:lstStyle/>
          <a:p>
            <a:pPr>
              <a:defRPr sz="1000"/>
            </a:pPr>
            <a:endParaRPr lang="en-US"/>
          </a:p>
        </c:txPr>
        <c:crossAx val="151412736"/>
        <c:crosses val="autoZero"/>
        <c:auto val="1"/>
        <c:lblAlgn val="ctr"/>
        <c:lblOffset val="100"/>
      </c:catAx>
      <c:valAx>
        <c:axId val="151412736"/>
        <c:scaling>
          <c:orientation val="minMax"/>
        </c:scaling>
        <c:axPos val="l"/>
        <c:majorGridlines/>
        <c:numFmt formatCode="General" sourceLinked="1"/>
        <c:tickLblPos val="nextTo"/>
        <c:crossAx val="1467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South Kesteven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3.2169856844137042E-2</c:v>
                </c:pt>
              </c:numCache>
            </c:numRef>
          </c:val>
        </c:ser>
        <c:marker val="1"/>
        <c:axId val="69019904"/>
        <c:axId val="69025792"/>
      </c:lineChart>
      <c:catAx>
        <c:axId val="69019904"/>
        <c:scaling>
          <c:orientation val="minMax"/>
        </c:scaling>
        <c:axPos val="b"/>
        <c:tickLblPos val="nextTo"/>
        <c:crossAx val="69025792"/>
        <c:crosses val="autoZero"/>
        <c:auto val="1"/>
        <c:lblAlgn val="ctr"/>
        <c:lblOffset val="100"/>
      </c:catAx>
      <c:valAx>
        <c:axId val="69025792"/>
        <c:scaling>
          <c:orientation val="minMax"/>
        </c:scaling>
        <c:axPos val="l"/>
        <c:majorGridlines/>
        <c:numFmt formatCode="General" sourceLinked="1"/>
        <c:tickLblPos val="nextTo"/>
        <c:crossAx val="69019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South Kesteven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0.33333333333333331</c:v>
                </c:pt>
                <c:pt idx="1">
                  <c:v>0</c:v>
                </c:pt>
                <c:pt idx="2">
                  <c:v>0.16385384237260364</c:v>
                </c:pt>
                <c:pt idx="3">
                  <c:v>0.16215339711366952</c:v>
                </c:pt>
                <c:pt idx="4">
                  <c:v>0.41820813897378156</c:v>
                </c:pt>
              </c:numCache>
            </c:numRef>
          </c:val>
        </c:ser>
        <c:marker val="1"/>
        <c:axId val="69048192"/>
        <c:axId val="69049728"/>
      </c:lineChart>
      <c:catAx>
        <c:axId val="69048192"/>
        <c:scaling>
          <c:orientation val="minMax"/>
        </c:scaling>
        <c:axPos val="b"/>
        <c:tickLblPos val="nextTo"/>
        <c:crossAx val="69049728"/>
        <c:crosses val="autoZero"/>
        <c:auto val="1"/>
        <c:lblAlgn val="ctr"/>
        <c:lblOffset val="100"/>
      </c:catAx>
      <c:valAx>
        <c:axId val="69049728"/>
        <c:scaling>
          <c:orientation val="minMax"/>
        </c:scaling>
        <c:axPos val="l"/>
        <c:majorGridlines/>
        <c:numFmt formatCode="General" sourceLinked="1"/>
        <c:tickLblPos val="nextTo"/>
        <c:crossAx val="69048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South Kesteven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69072384"/>
        <c:axId val="69073920"/>
      </c:lineChart>
      <c:catAx>
        <c:axId val="69072384"/>
        <c:scaling>
          <c:orientation val="minMax"/>
        </c:scaling>
        <c:axPos val="b"/>
        <c:tickLblPos val="nextTo"/>
        <c:crossAx val="69073920"/>
        <c:crosses val="autoZero"/>
        <c:auto val="1"/>
        <c:lblAlgn val="ctr"/>
        <c:lblOffset val="100"/>
      </c:catAx>
      <c:valAx>
        <c:axId val="69073920"/>
        <c:scaling>
          <c:orientation val="minMax"/>
        </c:scaling>
        <c:axPos val="l"/>
        <c:majorGridlines/>
        <c:numFmt formatCode="General" sourceLinked="1"/>
        <c:tickLblPos val="nextTo"/>
        <c:crossAx val="69072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South Kesteven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0.16385384237260364</c:v>
                </c:pt>
                <c:pt idx="3">
                  <c:v>0</c:v>
                </c:pt>
                <c:pt idx="4">
                  <c:v>0</c:v>
                </c:pt>
              </c:numCache>
            </c:numRef>
          </c:val>
        </c:ser>
        <c:marker val="1"/>
        <c:axId val="69084288"/>
        <c:axId val="69085824"/>
      </c:lineChart>
      <c:catAx>
        <c:axId val="69084288"/>
        <c:scaling>
          <c:orientation val="minMax"/>
        </c:scaling>
        <c:axPos val="b"/>
        <c:tickLblPos val="nextTo"/>
        <c:crossAx val="69085824"/>
        <c:crosses val="autoZero"/>
        <c:auto val="1"/>
        <c:lblAlgn val="ctr"/>
        <c:lblOffset val="100"/>
      </c:catAx>
      <c:valAx>
        <c:axId val="69085824"/>
        <c:scaling>
          <c:orientation val="minMax"/>
        </c:scaling>
        <c:axPos val="l"/>
        <c:majorGridlines/>
        <c:numFmt formatCode="General" sourceLinked="1"/>
        <c:tickLblPos val="nextTo"/>
        <c:crossAx val="69084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South Kesteven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8.1666666666666661</c:v>
                </c:pt>
                <c:pt idx="1">
                  <c:v>8.7603305785123968</c:v>
                </c:pt>
                <c:pt idx="2">
                  <c:v>10.650499754219236</c:v>
                </c:pt>
                <c:pt idx="3">
                  <c:v>8.1076698556834774</c:v>
                </c:pt>
                <c:pt idx="4">
                  <c:v>7.6885957857487535</c:v>
                </c:pt>
              </c:numCache>
            </c:numRef>
          </c:val>
        </c:ser>
        <c:marker val="1"/>
        <c:axId val="69112576"/>
        <c:axId val="69114112"/>
      </c:lineChart>
      <c:catAx>
        <c:axId val="69112576"/>
        <c:scaling>
          <c:orientation val="minMax"/>
        </c:scaling>
        <c:axPos val="b"/>
        <c:tickLblPos val="nextTo"/>
        <c:crossAx val="69114112"/>
        <c:crosses val="autoZero"/>
        <c:auto val="1"/>
        <c:lblAlgn val="ctr"/>
        <c:lblOffset val="100"/>
      </c:catAx>
      <c:valAx>
        <c:axId val="69114112"/>
        <c:scaling>
          <c:orientation val="minMax"/>
        </c:scaling>
        <c:axPos val="l"/>
        <c:majorGridlines/>
        <c:numFmt formatCode="General" sourceLinked="1"/>
        <c:tickLblPos val="nextTo"/>
        <c:crossAx val="69112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South Kesteven</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7.41</c:v>
                </c:pt>
                <c:pt idx="1">
                  <c:v>7.17</c:v>
                </c:pt>
                <c:pt idx="2">
                  <c:v>7.47</c:v>
                </c:pt>
                <c:pt idx="3">
                  <c:v>7.35</c:v>
                </c:pt>
                <c:pt idx="4">
                  <c:v>7.68</c:v>
                </c:pt>
              </c:numCache>
            </c:numRef>
          </c:val>
        </c:ser>
        <c:marker val="1"/>
        <c:axId val="69139456"/>
        <c:axId val="69473024"/>
      </c:lineChart>
      <c:catAx>
        <c:axId val="69139456"/>
        <c:scaling>
          <c:orientation val="minMax"/>
        </c:scaling>
        <c:axPos val="b"/>
        <c:numFmt formatCode="General" sourceLinked="1"/>
        <c:tickLblPos val="nextTo"/>
        <c:crossAx val="69473024"/>
        <c:crosses val="autoZero"/>
        <c:auto val="1"/>
        <c:lblAlgn val="ctr"/>
        <c:lblOffset val="100"/>
      </c:catAx>
      <c:valAx>
        <c:axId val="69473024"/>
        <c:scaling>
          <c:orientation val="minMax"/>
        </c:scaling>
        <c:axPos val="l"/>
        <c:majorGridlines/>
        <c:numFmt formatCode="General" sourceLinked="1"/>
        <c:tickLblPos val="nextTo"/>
        <c:crossAx val="69139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South Kesteven</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6.9406764333514195</c:v>
                </c:pt>
                <c:pt idx="1">
                  <c:v>6.6852966466036117</c:v>
                </c:pt>
                <c:pt idx="2">
                  <c:v>7.76</c:v>
                </c:pt>
                <c:pt idx="3">
                  <c:v>7.6874392506848102</c:v>
                </c:pt>
                <c:pt idx="4">
                  <c:v>8.25</c:v>
                </c:pt>
              </c:numCache>
            </c:numRef>
          </c:val>
        </c:ser>
        <c:marker val="1"/>
        <c:axId val="69491328"/>
        <c:axId val="69505408"/>
      </c:lineChart>
      <c:catAx>
        <c:axId val="69491328"/>
        <c:scaling>
          <c:orientation val="minMax"/>
        </c:scaling>
        <c:axPos val="b"/>
        <c:numFmt formatCode="General" sourceLinked="1"/>
        <c:tickLblPos val="nextTo"/>
        <c:crossAx val="69505408"/>
        <c:crosses val="autoZero"/>
        <c:auto val="1"/>
        <c:lblAlgn val="ctr"/>
        <c:lblOffset val="100"/>
      </c:catAx>
      <c:valAx>
        <c:axId val="69505408"/>
        <c:scaling>
          <c:orientation val="minMax"/>
        </c:scaling>
        <c:axPos val="l"/>
        <c:majorGridlines/>
        <c:numFmt formatCode="General" sourceLinked="1"/>
        <c:tickLblPos val="nextTo"/>
        <c:crossAx val="69491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South Kesteven</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73.39</c:v>
                </c:pt>
                <c:pt idx="1">
                  <c:v>73.510000000000005</c:v>
                </c:pt>
                <c:pt idx="2">
                  <c:v>76.87</c:v>
                </c:pt>
                <c:pt idx="3">
                  <c:v>81.290000000000006</c:v>
                </c:pt>
                <c:pt idx="4">
                  <c:v>84.59</c:v>
                </c:pt>
                <c:pt idx="5">
                  <c:v>88.16</c:v>
                </c:pt>
                <c:pt idx="6">
                  <c:v>90.15700882117082</c:v>
                </c:pt>
                <c:pt idx="7">
                  <c:v>89.043756019261622</c:v>
                </c:pt>
              </c:numCache>
            </c:numRef>
          </c:val>
        </c:ser>
        <c:marker val="1"/>
        <c:axId val="69520384"/>
        <c:axId val="69526272"/>
      </c:lineChart>
      <c:catAx>
        <c:axId val="69520384"/>
        <c:scaling>
          <c:orientation val="minMax"/>
        </c:scaling>
        <c:axPos val="b"/>
        <c:numFmt formatCode="General" sourceLinked="1"/>
        <c:tickLblPos val="nextTo"/>
        <c:crossAx val="69526272"/>
        <c:crosses val="autoZero"/>
        <c:auto val="1"/>
        <c:lblAlgn val="ctr"/>
        <c:lblOffset val="100"/>
      </c:catAx>
      <c:valAx>
        <c:axId val="6952627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69520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South Kesteven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3.1272727272727274</c:v>
                </c:pt>
                <c:pt idx="1">
                  <c:v>3.96</c:v>
                </c:pt>
                <c:pt idx="2">
                  <c:v>3.1</c:v>
                </c:pt>
                <c:pt idx="3">
                  <c:v>2.9879287677781758</c:v>
                </c:pt>
                <c:pt idx="4">
                  <c:v>3.41</c:v>
                </c:pt>
                <c:pt idx="5">
                  <c:v>2.86</c:v>
                </c:pt>
                <c:pt idx="6">
                  <c:v>3.24</c:v>
                </c:pt>
              </c:numCache>
            </c:numRef>
          </c:val>
        </c:ser>
        <c:marker val="1"/>
        <c:axId val="70532096"/>
        <c:axId val="70554368"/>
      </c:lineChart>
      <c:catAx>
        <c:axId val="70532096"/>
        <c:scaling>
          <c:orientation val="minMax"/>
        </c:scaling>
        <c:axPos val="b"/>
        <c:tickLblPos val="nextTo"/>
        <c:crossAx val="70554368"/>
        <c:crosses val="autoZero"/>
        <c:auto val="1"/>
        <c:lblAlgn val="ctr"/>
        <c:lblOffset val="100"/>
      </c:catAx>
      <c:valAx>
        <c:axId val="70554368"/>
        <c:scaling>
          <c:orientation val="minMax"/>
        </c:scaling>
        <c:axPos val="l"/>
        <c:majorGridlines/>
        <c:numFmt formatCode="General" sourceLinked="1"/>
        <c:tickLblPos val="nextTo"/>
        <c:crossAx val="70532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South Kesteven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0.23636363636363636</c:v>
                </c:pt>
                <c:pt idx="1">
                  <c:v>0.25</c:v>
                </c:pt>
                <c:pt idx="2">
                  <c:v>0.24</c:v>
                </c:pt>
                <c:pt idx="3">
                  <c:v>0.30732981611432669</c:v>
                </c:pt>
                <c:pt idx="4">
                  <c:v>0.24</c:v>
                </c:pt>
                <c:pt idx="5">
                  <c:v>0.17</c:v>
                </c:pt>
                <c:pt idx="6">
                  <c:v>0.36</c:v>
                </c:pt>
              </c:numCache>
            </c:numRef>
          </c:val>
        </c:ser>
        <c:marker val="1"/>
        <c:axId val="71056000"/>
        <c:axId val="71086464"/>
      </c:lineChart>
      <c:catAx>
        <c:axId val="71056000"/>
        <c:scaling>
          <c:orientation val="minMax"/>
        </c:scaling>
        <c:axPos val="b"/>
        <c:tickLblPos val="nextTo"/>
        <c:crossAx val="71086464"/>
        <c:crosses val="autoZero"/>
        <c:auto val="1"/>
        <c:lblAlgn val="ctr"/>
        <c:lblOffset val="100"/>
      </c:catAx>
      <c:valAx>
        <c:axId val="71086464"/>
        <c:scaling>
          <c:orientation val="minMax"/>
        </c:scaling>
        <c:axPos val="l"/>
        <c:majorGridlines/>
        <c:numFmt formatCode="General" sourceLinked="1"/>
        <c:tickLblPos val="nextTo"/>
        <c:crossAx val="71056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South Kesteven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1.1758777087182937</c:v>
                </c:pt>
                <c:pt idx="2">
                  <c:v>0.5</c:v>
                </c:pt>
                <c:pt idx="3">
                  <c:v>0.16528925619834714</c:v>
                </c:pt>
                <c:pt idx="4">
                  <c:v>0.81926921186301815</c:v>
                </c:pt>
                <c:pt idx="5">
                  <c:v>0.48646019134100871</c:v>
                </c:pt>
                <c:pt idx="6">
                  <c:v>0.80424642110342615</c:v>
                </c:pt>
                <c:pt idx="7">
                  <c:v>1.4476435579861668</c:v>
                </c:pt>
              </c:numCache>
            </c:numRef>
          </c:val>
        </c:ser>
        <c:marker val="1"/>
        <c:axId val="174623360"/>
        <c:axId val="175187072"/>
      </c:lineChart>
      <c:catAx>
        <c:axId val="174623360"/>
        <c:scaling>
          <c:orientation val="minMax"/>
        </c:scaling>
        <c:axPos val="b"/>
        <c:tickLblPos val="nextTo"/>
        <c:crossAx val="175187072"/>
        <c:crosses val="autoZero"/>
        <c:auto val="1"/>
        <c:lblAlgn val="ctr"/>
        <c:lblOffset val="100"/>
      </c:catAx>
      <c:valAx>
        <c:axId val="175187072"/>
        <c:scaling>
          <c:orientation val="minMax"/>
        </c:scaling>
        <c:axPos val="l"/>
        <c:majorGridlines/>
        <c:numFmt formatCode="General" sourceLinked="1"/>
        <c:tickLblPos val="nextTo"/>
        <c:crossAx val="174623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South Kesteven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0</c:v>
                </c:pt>
                <c:pt idx="2">
                  <c:v>0</c:v>
                </c:pt>
                <c:pt idx="3">
                  <c:v>0</c:v>
                </c:pt>
                <c:pt idx="4">
                  <c:v>0.16385384237260364</c:v>
                </c:pt>
                <c:pt idx="5">
                  <c:v>0</c:v>
                </c:pt>
                <c:pt idx="6">
                  <c:v>0</c:v>
                </c:pt>
                <c:pt idx="7">
                  <c:v>0</c:v>
                </c:pt>
              </c:numCache>
            </c:numRef>
          </c:val>
        </c:ser>
        <c:marker val="1"/>
        <c:axId val="177445504"/>
        <c:axId val="177452928"/>
      </c:lineChart>
      <c:catAx>
        <c:axId val="177445504"/>
        <c:scaling>
          <c:orientation val="minMax"/>
        </c:scaling>
        <c:axPos val="b"/>
        <c:tickLblPos val="nextTo"/>
        <c:crossAx val="177452928"/>
        <c:crosses val="autoZero"/>
        <c:auto val="1"/>
        <c:lblAlgn val="ctr"/>
        <c:lblOffset val="100"/>
      </c:catAx>
      <c:valAx>
        <c:axId val="177452928"/>
        <c:scaling>
          <c:orientation val="minMax"/>
        </c:scaling>
        <c:axPos val="l"/>
        <c:majorGridlines/>
        <c:numFmt formatCode="General" sourceLinked="1"/>
        <c:tickLblPos val="nextTo"/>
        <c:crossAx val="177445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South Kesteven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7.8951789013942557</c:v>
                </c:pt>
                <c:pt idx="2">
                  <c:v>8.6666666666666679</c:v>
                </c:pt>
                <c:pt idx="3">
                  <c:v>6.4462809917355379</c:v>
                </c:pt>
                <c:pt idx="4">
                  <c:v>9.5035228576110118</c:v>
                </c:pt>
                <c:pt idx="5">
                  <c:v>7.2969028701151295</c:v>
                </c:pt>
                <c:pt idx="6">
                  <c:v>6.1122728003860374</c:v>
                </c:pt>
                <c:pt idx="7">
                  <c:v>8.0424642110342646</c:v>
                </c:pt>
              </c:numCache>
            </c:numRef>
          </c:val>
        </c:ser>
        <c:marker val="1"/>
        <c:axId val="67531904"/>
        <c:axId val="67533440"/>
      </c:lineChart>
      <c:catAx>
        <c:axId val="67531904"/>
        <c:scaling>
          <c:orientation val="minMax"/>
        </c:scaling>
        <c:axPos val="b"/>
        <c:tickLblPos val="nextTo"/>
        <c:crossAx val="67533440"/>
        <c:crosses val="autoZero"/>
        <c:auto val="1"/>
        <c:lblAlgn val="ctr"/>
        <c:lblOffset val="100"/>
      </c:catAx>
      <c:valAx>
        <c:axId val="67533440"/>
        <c:scaling>
          <c:orientation val="minMax"/>
        </c:scaling>
        <c:axPos val="l"/>
        <c:majorGridlines/>
        <c:numFmt formatCode="General" sourceLinked="1"/>
        <c:tickLblPos val="nextTo"/>
        <c:crossAx val="6753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South Kesteven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6.887283722492862</c:v>
                </c:pt>
                <c:pt idx="2">
                  <c:v>8.1666666666666679</c:v>
                </c:pt>
                <c:pt idx="3">
                  <c:v>7.768595041322313</c:v>
                </c:pt>
                <c:pt idx="4">
                  <c:v>7.5372767491397674</c:v>
                </c:pt>
                <c:pt idx="5">
                  <c:v>9.5670504297065015</c:v>
                </c:pt>
                <c:pt idx="6">
                  <c:v>6.2731220846067242</c:v>
                </c:pt>
                <c:pt idx="7">
                  <c:v>5.1471770950619273</c:v>
                </c:pt>
              </c:numCache>
            </c:numRef>
          </c:val>
        </c:ser>
        <c:marker val="1"/>
        <c:axId val="67560192"/>
        <c:axId val="67561728"/>
      </c:lineChart>
      <c:catAx>
        <c:axId val="67560192"/>
        <c:scaling>
          <c:orientation val="minMax"/>
        </c:scaling>
        <c:axPos val="b"/>
        <c:tickLblPos val="nextTo"/>
        <c:crossAx val="67561728"/>
        <c:crosses val="autoZero"/>
        <c:auto val="1"/>
        <c:lblAlgn val="ctr"/>
        <c:lblOffset val="100"/>
      </c:catAx>
      <c:valAx>
        <c:axId val="67561728"/>
        <c:scaling>
          <c:orientation val="minMax"/>
        </c:scaling>
        <c:axPos val="l"/>
        <c:majorGridlines/>
        <c:numFmt formatCode="General" sourceLinked="1"/>
        <c:tickLblPos val="nextTo"/>
        <c:crossAx val="67560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South Kesteven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1.8478078279858896</c:v>
                </c:pt>
                <c:pt idx="2">
                  <c:v>1</c:v>
                </c:pt>
                <c:pt idx="3">
                  <c:v>0.49586776859504145</c:v>
                </c:pt>
                <c:pt idx="4">
                  <c:v>0.16385384237260364</c:v>
                </c:pt>
                <c:pt idx="5">
                  <c:v>0.9729203826820173</c:v>
                </c:pt>
                <c:pt idx="6">
                  <c:v>0.96509570532411149</c:v>
                </c:pt>
                <c:pt idx="7">
                  <c:v>0.32169856844137046</c:v>
                </c:pt>
              </c:numCache>
            </c:numRef>
          </c:val>
        </c:ser>
        <c:marker val="1"/>
        <c:axId val="68817280"/>
        <c:axId val="68818816"/>
      </c:lineChart>
      <c:catAx>
        <c:axId val="68817280"/>
        <c:scaling>
          <c:orientation val="minMax"/>
        </c:scaling>
        <c:axPos val="b"/>
        <c:tickLblPos val="nextTo"/>
        <c:crossAx val="68818816"/>
        <c:crosses val="autoZero"/>
        <c:auto val="1"/>
        <c:lblAlgn val="ctr"/>
        <c:lblOffset val="100"/>
      </c:catAx>
      <c:valAx>
        <c:axId val="68818816"/>
        <c:scaling>
          <c:orientation val="minMax"/>
        </c:scaling>
        <c:axPos val="l"/>
        <c:majorGridlines/>
        <c:numFmt formatCode="General" sourceLinked="1"/>
        <c:tickLblPos val="nextTo"/>
        <c:crossAx val="68817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South Kesteven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0</c:v>
                </c:pt>
                <c:pt idx="2">
                  <c:v>0</c:v>
                </c:pt>
                <c:pt idx="3">
                  <c:v>0</c:v>
                </c:pt>
                <c:pt idx="4">
                  <c:v>0</c:v>
                </c:pt>
                <c:pt idx="5">
                  <c:v>0</c:v>
                </c:pt>
                <c:pt idx="6">
                  <c:v>0</c:v>
                </c:pt>
                <c:pt idx="7">
                  <c:v>0</c:v>
                </c:pt>
              </c:numCache>
            </c:numRef>
          </c:val>
        </c:ser>
        <c:marker val="1"/>
        <c:axId val="68956160"/>
        <c:axId val="68957696"/>
      </c:lineChart>
      <c:catAx>
        <c:axId val="68956160"/>
        <c:scaling>
          <c:orientation val="minMax"/>
        </c:scaling>
        <c:axPos val="b"/>
        <c:tickLblPos val="nextTo"/>
        <c:crossAx val="68957696"/>
        <c:crosses val="autoZero"/>
        <c:auto val="1"/>
        <c:lblAlgn val="ctr"/>
        <c:lblOffset val="100"/>
      </c:catAx>
      <c:valAx>
        <c:axId val="68957696"/>
        <c:scaling>
          <c:orientation val="minMax"/>
        </c:scaling>
        <c:axPos val="l"/>
        <c:majorGridlines/>
        <c:numFmt formatCode="General" sourceLinked="1"/>
        <c:tickLblPos val="nextTo"/>
        <c:crossAx val="68956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South Kesteven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8.7350915504787494</c:v>
                </c:pt>
                <c:pt idx="2">
                  <c:v>9.1666666666666679</c:v>
                </c:pt>
                <c:pt idx="3">
                  <c:v>8.2644628099173563</c:v>
                </c:pt>
                <c:pt idx="4">
                  <c:v>7.7011305915123716</c:v>
                </c:pt>
                <c:pt idx="5">
                  <c:v>10.539970812388519</c:v>
                </c:pt>
                <c:pt idx="6">
                  <c:v>7.077368505710151</c:v>
                </c:pt>
                <c:pt idx="7">
                  <c:v>5.4688756635032965</c:v>
                </c:pt>
              </c:numCache>
            </c:numRef>
          </c:val>
        </c:ser>
        <c:marker val="1"/>
        <c:axId val="68980096"/>
        <c:axId val="68985984"/>
      </c:lineChart>
      <c:catAx>
        <c:axId val="68980096"/>
        <c:scaling>
          <c:orientation val="minMax"/>
        </c:scaling>
        <c:axPos val="b"/>
        <c:tickLblPos val="nextTo"/>
        <c:crossAx val="68985984"/>
        <c:crosses val="autoZero"/>
        <c:auto val="1"/>
        <c:lblAlgn val="ctr"/>
        <c:lblOffset val="100"/>
      </c:catAx>
      <c:valAx>
        <c:axId val="68985984"/>
        <c:scaling>
          <c:orientation val="minMax"/>
        </c:scaling>
        <c:axPos val="l"/>
        <c:majorGridlines/>
        <c:numFmt formatCode="General" sourceLinked="1"/>
        <c:tickLblPos val="nextTo"/>
        <c:crossAx val="68980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South Kesteven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8</c:v>
                </c:pt>
                <c:pt idx="1">
                  <c:v>8.7603305785123968</c:v>
                </c:pt>
                <c:pt idx="2">
                  <c:v>10.486645911846633</c:v>
                </c:pt>
                <c:pt idx="3">
                  <c:v>7.9455164585698066</c:v>
                </c:pt>
                <c:pt idx="4">
                  <c:v>7.2382177899308351</c:v>
                </c:pt>
              </c:numCache>
            </c:numRef>
          </c:val>
        </c:ser>
        <c:marker val="1"/>
        <c:axId val="69000192"/>
        <c:axId val="69010176"/>
      </c:lineChart>
      <c:catAx>
        <c:axId val="69000192"/>
        <c:scaling>
          <c:orientation val="minMax"/>
        </c:scaling>
        <c:axPos val="b"/>
        <c:tickLblPos val="nextTo"/>
        <c:crossAx val="69010176"/>
        <c:crosses val="autoZero"/>
        <c:auto val="1"/>
        <c:lblAlgn val="ctr"/>
        <c:lblOffset val="100"/>
      </c:catAx>
      <c:valAx>
        <c:axId val="69010176"/>
        <c:scaling>
          <c:orientation val="minMax"/>
        </c:scaling>
        <c:axPos val="l"/>
        <c:majorGridlines/>
        <c:numFmt formatCode="General" sourceLinked="1"/>
        <c:tickLblPos val="nextTo"/>
        <c:crossAx val="69000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9A388-7274-43D5-A5B0-BD3AC613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2018-04-30T11:18:00Z</dcterms:created>
  <dcterms:modified xsi:type="dcterms:W3CDTF">2018-05-08T09:28:00Z</dcterms:modified>
</cp:coreProperties>
</file>