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CB4766">
      <w:r w:rsidRPr="00CB4766">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E719D2" w:rsidRPr="009F5CB7" w:rsidRDefault="00E719D2" w:rsidP="004D3814">
                  <w:pPr>
                    <w:jc w:val="right"/>
                    <w:rPr>
                      <w:rFonts w:ascii="Segoe UI" w:hAnsi="Segoe UI" w:cs="Segoe UI"/>
                      <w:b/>
                      <w:sz w:val="72"/>
                      <w:szCs w:val="72"/>
                      <w:u w:val="single"/>
                    </w:rPr>
                  </w:pPr>
                  <w:r w:rsidRPr="009F5CB7">
                    <w:rPr>
                      <w:rFonts w:ascii="Segoe UI" w:hAnsi="Segoe UI" w:cs="Segoe UI"/>
                      <w:b/>
                      <w:sz w:val="72"/>
                      <w:szCs w:val="72"/>
                      <w:u w:val="single"/>
                    </w:rPr>
                    <w:t xml:space="preserve">South </w:t>
                  </w:r>
                  <w:r>
                    <w:rPr>
                      <w:rFonts w:ascii="Segoe UI" w:hAnsi="Segoe UI" w:cs="Segoe UI"/>
                      <w:b/>
                      <w:sz w:val="72"/>
                      <w:szCs w:val="72"/>
                      <w:u w:val="single"/>
                    </w:rPr>
                    <w:t>Norfolk</w:t>
                  </w:r>
                  <w:r w:rsidRPr="009F5CB7">
                    <w:rPr>
                      <w:rFonts w:ascii="Segoe UI" w:hAnsi="Segoe UI" w:cs="Segoe UI"/>
                      <w:b/>
                      <w:sz w:val="72"/>
                      <w:szCs w:val="72"/>
                      <w:u w:val="single"/>
                    </w:rPr>
                    <w:t xml:space="preserve"> 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CB4766"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CB4766"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CB4766"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CB4766"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CB4766"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AE3AC8">
      <w:pPr>
        <w:rPr>
          <w:rFonts w:ascii="Segoe UI" w:hAnsi="Segoe UI" w:cs="Segoe UI"/>
        </w:rPr>
      </w:pPr>
      <w:r>
        <w:rPr>
          <w:rFonts w:ascii="Segoe UI" w:hAnsi="Segoe UI" w:cs="Segoe UI"/>
        </w:rPr>
        <w:t>S</w:t>
      </w:r>
      <w:r w:rsidR="00165B12">
        <w:rPr>
          <w:rFonts w:ascii="Segoe UI" w:hAnsi="Segoe UI" w:cs="Segoe UI"/>
        </w:rPr>
        <w:t xml:space="preserve">outh </w:t>
      </w:r>
      <w:r w:rsidR="002D7F20">
        <w:rPr>
          <w:rFonts w:ascii="Segoe UI" w:hAnsi="Segoe UI" w:cs="Segoe UI"/>
        </w:rPr>
        <w:t>Norfolk</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2D7F20">
        <w:rPr>
          <w:rFonts w:ascii="Segoe UI" w:hAnsi="Segoe UI" w:cs="Segoe UI"/>
        </w:rPr>
        <w:t>89</w:t>
      </w:r>
      <w:r w:rsidR="005D1AC4">
        <w:rPr>
          <w:rFonts w:ascii="Segoe UI" w:hAnsi="Segoe UI" w:cs="Segoe UI"/>
        </w:rPr>
        <w:t>0</w:t>
      </w:r>
      <w:r w:rsidR="00FA4ACC">
        <w:rPr>
          <w:rFonts w:ascii="Segoe UI" w:hAnsi="Segoe UI" w:cs="Segoe UI"/>
        </w:rPr>
        <w:t xml:space="preserve">, made up of </w:t>
      </w:r>
      <w:r w:rsidR="002D7F20">
        <w:rPr>
          <w:rFonts w:ascii="Segoe UI" w:hAnsi="Segoe UI" w:cs="Segoe UI"/>
        </w:rPr>
        <w:t>76</w:t>
      </w:r>
      <w:r w:rsidR="009C76C5">
        <w:rPr>
          <w:rFonts w:ascii="Segoe UI" w:hAnsi="Segoe UI" w:cs="Segoe UI"/>
        </w:rPr>
        <w:t>0</w:t>
      </w:r>
      <w:r w:rsidR="00FA4ACC">
        <w:rPr>
          <w:rFonts w:ascii="Segoe UI" w:hAnsi="Segoe UI" w:cs="Segoe UI"/>
        </w:rPr>
        <w:t xml:space="preserve"> private enterprise builds</w:t>
      </w:r>
      <w:r w:rsidR="009F5CB7">
        <w:rPr>
          <w:rFonts w:ascii="Segoe UI" w:hAnsi="Segoe UI" w:cs="Segoe UI"/>
        </w:rPr>
        <w:t xml:space="preserve"> and</w:t>
      </w:r>
      <w:r w:rsidR="0061724F">
        <w:rPr>
          <w:rFonts w:ascii="Segoe UI" w:hAnsi="Segoe UI" w:cs="Segoe UI"/>
        </w:rPr>
        <w:t xml:space="preserve"> </w:t>
      </w:r>
      <w:r w:rsidR="002D7F20">
        <w:rPr>
          <w:rFonts w:ascii="Segoe UI" w:hAnsi="Segoe UI" w:cs="Segoe UI"/>
        </w:rPr>
        <w:t>1</w:t>
      </w:r>
      <w:r w:rsidR="009C76C5">
        <w:rPr>
          <w:rFonts w:ascii="Segoe UI" w:hAnsi="Segoe UI" w:cs="Segoe UI"/>
        </w:rPr>
        <w:t>3</w:t>
      </w:r>
      <w:r w:rsidR="00A159B7">
        <w:rPr>
          <w:rFonts w:ascii="Segoe UI" w:hAnsi="Segoe UI" w:cs="Segoe UI"/>
        </w:rPr>
        <w:t xml:space="preserve">0 housing association </w:t>
      </w:r>
      <w:r w:rsidR="00274051">
        <w:rPr>
          <w:rFonts w:ascii="Segoe UI" w:hAnsi="Segoe UI" w:cs="Segoe UI"/>
        </w:rPr>
        <w:t>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2D7F20">
        <w:rPr>
          <w:rFonts w:ascii="Segoe UI" w:hAnsi="Segoe UI" w:cs="Segoe UI"/>
        </w:rPr>
        <w:t>58,430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E719D2">
        <w:rPr>
          <w:rFonts w:ascii="Segoe UI" w:hAnsi="Segoe UI" w:cs="Segoe UI"/>
        </w:rPr>
        <w:t>South Norfolk</w:t>
      </w:r>
      <w:r w:rsidR="002651E1">
        <w:rPr>
          <w:rFonts w:ascii="Segoe UI" w:hAnsi="Segoe UI" w:cs="Segoe UI"/>
        </w:rPr>
        <w:t xml:space="preserve"> </w:t>
      </w:r>
      <w:r w:rsidR="00465750">
        <w:rPr>
          <w:rFonts w:ascii="Segoe UI" w:hAnsi="Segoe UI" w:cs="Segoe UI"/>
        </w:rPr>
        <w:t xml:space="preserve">had net additions of </w:t>
      </w:r>
      <w:r w:rsidR="00E719D2">
        <w:rPr>
          <w:rFonts w:ascii="Segoe UI" w:hAnsi="Segoe UI" w:cs="Segoe UI"/>
        </w:rPr>
        <w:t>1,162</w:t>
      </w:r>
      <w:r w:rsidR="004A44E1">
        <w:rPr>
          <w:rFonts w:ascii="Segoe UI" w:hAnsi="Segoe UI" w:cs="Segoe UI"/>
        </w:rPr>
        <w:t xml:space="preserve"> dwellings</w:t>
      </w:r>
      <w:r w:rsidR="00465750">
        <w:rPr>
          <w:rFonts w:ascii="Segoe UI" w:hAnsi="Segoe UI" w:cs="Segoe UI"/>
        </w:rPr>
        <w:t xml:space="preserve"> comprised of </w:t>
      </w:r>
      <w:r w:rsidR="00E719D2">
        <w:rPr>
          <w:rFonts w:ascii="Segoe UI" w:hAnsi="Segoe UI" w:cs="Segoe UI"/>
        </w:rPr>
        <w:t>1,112</w:t>
      </w:r>
      <w:r w:rsidR="00465750">
        <w:rPr>
          <w:rFonts w:ascii="Segoe UI" w:hAnsi="Segoe UI" w:cs="Segoe UI"/>
        </w:rPr>
        <w:t xml:space="preserve"> new builds, </w:t>
      </w:r>
      <w:r w:rsidR="00E719D2">
        <w:rPr>
          <w:rFonts w:ascii="Segoe UI" w:hAnsi="Segoe UI" w:cs="Segoe UI"/>
        </w:rPr>
        <w:t>2</w:t>
      </w:r>
      <w:r w:rsidR="00465750">
        <w:rPr>
          <w:rFonts w:ascii="Segoe UI" w:hAnsi="Segoe UI" w:cs="Segoe UI"/>
        </w:rPr>
        <w:t xml:space="preserve"> conversations, </w:t>
      </w:r>
      <w:r w:rsidR="00E719D2">
        <w:rPr>
          <w:rFonts w:ascii="Segoe UI" w:hAnsi="Segoe UI" w:cs="Segoe UI"/>
        </w:rPr>
        <w:t>52</w:t>
      </w:r>
      <w:r w:rsidR="00465750">
        <w:rPr>
          <w:rFonts w:ascii="Segoe UI" w:hAnsi="Segoe UI" w:cs="Segoe UI"/>
        </w:rPr>
        <w:t xml:space="preserve"> change of use, and </w:t>
      </w:r>
      <w:r w:rsidR="00E719D2">
        <w:rPr>
          <w:rFonts w:ascii="Segoe UI" w:hAnsi="Segoe UI" w:cs="Segoe UI"/>
        </w:rPr>
        <w:t>4</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974798">
        <w:rPr>
          <w:rFonts w:ascii="Segoe UI" w:hAnsi="Segoe UI" w:cs="Segoe UI"/>
        </w:rPr>
        <w:t>South Norfolk</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74798">
        <w:rPr>
          <w:rFonts w:ascii="Segoe UI" w:hAnsi="Segoe UI" w:cs="Segoe UI"/>
        </w:rPr>
        <w:t>eed per 1,000 households was 0.8</w:t>
      </w:r>
      <w:r>
        <w:rPr>
          <w:rFonts w:ascii="Segoe UI" w:hAnsi="Segoe UI" w:cs="Segoe UI"/>
        </w:rPr>
        <w:t>, the number of households accommodated in temporary accommodat</w:t>
      </w:r>
      <w:r w:rsidR="00974798">
        <w:rPr>
          <w:rFonts w:ascii="Segoe UI" w:hAnsi="Segoe UI" w:cs="Segoe UI"/>
        </w:rPr>
        <w:t>ion per 1,000 households was 0.4</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93AEC"/>
    <w:rsid w:val="000A253B"/>
    <w:rsid w:val="000A5C43"/>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051"/>
    <w:rsid w:val="002746A9"/>
    <w:rsid w:val="00274ED9"/>
    <w:rsid w:val="00295A64"/>
    <w:rsid w:val="00296050"/>
    <w:rsid w:val="0029760B"/>
    <w:rsid w:val="002A2D7E"/>
    <w:rsid w:val="002B39D0"/>
    <w:rsid w:val="002B3CB9"/>
    <w:rsid w:val="002C1B27"/>
    <w:rsid w:val="002C6BB4"/>
    <w:rsid w:val="002D62CB"/>
    <w:rsid w:val="002D7F20"/>
    <w:rsid w:val="002F2969"/>
    <w:rsid w:val="002F7C2C"/>
    <w:rsid w:val="00314ED1"/>
    <w:rsid w:val="00321059"/>
    <w:rsid w:val="00326C5A"/>
    <w:rsid w:val="00340480"/>
    <w:rsid w:val="00340CF5"/>
    <w:rsid w:val="00360FD9"/>
    <w:rsid w:val="00371E26"/>
    <w:rsid w:val="00377466"/>
    <w:rsid w:val="003815DA"/>
    <w:rsid w:val="00383CA1"/>
    <w:rsid w:val="003878B8"/>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1724F"/>
    <w:rsid w:val="006245BC"/>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528EC"/>
    <w:rsid w:val="009539F7"/>
    <w:rsid w:val="009576E7"/>
    <w:rsid w:val="009579D3"/>
    <w:rsid w:val="009676E3"/>
    <w:rsid w:val="00974798"/>
    <w:rsid w:val="00975AAE"/>
    <w:rsid w:val="00975DC7"/>
    <w:rsid w:val="009867B6"/>
    <w:rsid w:val="009902B8"/>
    <w:rsid w:val="00993F57"/>
    <w:rsid w:val="009B02FC"/>
    <w:rsid w:val="009B0857"/>
    <w:rsid w:val="009B632B"/>
    <w:rsid w:val="009C76C5"/>
    <w:rsid w:val="009E5806"/>
    <w:rsid w:val="009F5CB7"/>
    <w:rsid w:val="00A02536"/>
    <w:rsid w:val="00A159B7"/>
    <w:rsid w:val="00A16075"/>
    <w:rsid w:val="00A16FC9"/>
    <w:rsid w:val="00A3620F"/>
    <w:rsid w:val="00A44C1F"/>
    <w:rsid w:val="00A57F92"/>
    <w:rsid w:val="00A61248"/>
    <w:rsid w:val="00A67FA7"/>
    <w:rsid w:val="00A76BD8"/>
    <w:rsid w:val="00AA4EAF"/>
    <w:rsid w:val="00AB2003"/>
    <w:rsid w:val="00AC18BA"/>
    <w:rsid w:val="00AE2392"/>
    <w:rsid w:val="00AE3362"/>
    <w:rsid w:val="00AE3AC8"/>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17666"/>
    <w:rsid w:val="00C204AF"/>
    <w:rsid w:val="00C26302"/>
    <w:rsid w:val="00C27833"/>
    <w:rsid w:val="00C33EE4"/>
    <w:rsid w:val="00C427E1"/>
    <w:rsid w:val="00C60E60"/>
    <w:rsid w:val="00C62E3C"/>
    <w:rsid w:val="00C63A68"/>
    <w:rsid w:val="00C66719"/>
    <w:rsid w:val="00C85FB2"/>
    <w:rsid w:val="00CA0B05"/>
    <w:rsid w:val="00CB452F"/>
    <w:rsid w:val="00CB4766"/>
    <w:rsid w:val="00CF0C5E"/>
    <w:rsid w:val="00CF4140"/>
    <w:rsid w:val="00CF7E07"/>
    <w:rsid w:val="00D1146E"/>
    <w:rsid w:val="00D170C3"/>
    <w:rsid w:val="00D23E87"/>
    <w:rsid w:val="00D31FBD"/>
    <w:rsid w:val="00D32C9E"/>
    <w:rsid w:val="00D34678"/>
    <w:rsid w:val="00D3717A"/>
    <w:rsid w:val="00D500D0"/>
    <w:rsid w:val="00D50CCD"/>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719D2"/>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South Norfolk</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8.1526774133778037</c:v>
                </c:pt>
                <c:pt idx="1">
                  <c:v>8.6049066276089352</c:v>
                </c:pt>
                <c:pt idx="2">
                  <c:v>10.490142882980649</c:v>
                </c:pt>
                <c:pt idx="3">
                  <c:v>9.2923516797712651</c:v>
                </c:pt>
                <c:pt idx="4">
                  <c:v>10.0635593220339</c:v>
                </c:pt>
                <c:pt idx="5">
                  <c:v>7.8030171666377655</c:v>
                </c:pt>
                <c:pt idx="6">
                  <c:v>12.493582064008219</c:v>
                </c:pt>
                <c:pt idx="7">
                  <c:v>20.537395173712135</c:v>
                </c:pt>
              </c:numCache>
            </c:numRef>
          </c:val>
        </c:ser>
        <c:marker val="1"/>
        <c:axId val="177126016"/>
        <c:axId val="177176960"/>
      </c:lineChart>
      <c:catAx>
        <c:axId val="177126016"/>
        <c:scaling>
          <c:orientation val="minMax"/>
        </c:scaling>
        <c:axPos val="b"/>
        <c:tickLblPos val="nextTo"/>
        <c:txPr>
          <a:bodyPr/>
          <a:lstStyle/>
          <a:p>
            <a:pPr>
              <a:defRPr sz="1000"/>
            </a:pPr>
            <a:endParaRPr lang="en-US"/>
          </a:p>
        </c:txPr>
        <c:crossAx val="177176960"/>
        <c:crosses val="autoZero"/>
        <c:auto val="1"/>
        <c:lblAlgn val="ctr"/>
        <c:lblOffset val="100"/>
      </c:catAx>
      <c:valAx>
        <c:axId val="177176960"/>
        <c:scaling>
          <c:orientation val="minMax"/>
        </c:scaling>
        <c:axPos val="l"/>
        <c:majorGridlines/>
        <c:numFmt formatCode="General" sourceLinked="1"/>
        <c:tickLblPos val="nextTo"/>
        <c:crossAx val="1771260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South Norfolk</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c:v>
                </c:pt>
                <c:pt idx="2">
                  <c:v>0.17655367231638419</c:v>
                </c:pt>
                <c:pt idx="3">
                  <c:v>0.17340038148083925</c:v>
                </c:pt>
                <c:pt idx="4">
                  <c:v>3.4228991956186887E-2</c:v>
                </c:pt>
              </c:numCache>
            </c:numRef>
          </c:val>
        </c:ser>
        <c:marker val="1"/>
        <c:axId val="178076672"/>
        <c:axId val="178086656"/>
      </c:lineChart>
      <c:catAx>
        <c:axId val="178076672"/>
        <c:scaling>
          <c:orientation val="minMax"/>
        </c:scaling>
        <c:axPos val="b"/>
        <c:tickLblPos val="nextTo"/>
        <c:crossAx val="178086656"/>
        <c:crosses val="autoZero"/>
        <c:auto val="1"/>
        <c:lblAlgn val="ctr"/>
        <c:lblOffset val="100"/>
      </c:catAx>
      <c:valAx>
        <c:axId val="178086656"/>
        <c:scaling>
          <c:orientation val="minMax"/>
        </c:scaling>
        <c:axPos val="l"/>
        <c:majorGridlines/>
        <c:numFmt formatCode="General" sourceLinked="1"/>
        <c:tickLblPos val="nextTo"/>
        <c:crossAx val="1780766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South Norfolk</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1.0851871947911014</c:v>
                </c:pt>
                <c:pt idx="1">
                  <c:v>0.53609721229449603</c:v>
                </c:pt>
                <c:pt idx="2">
                  <c:v>2.2951977401129944</c:v>
                </c:pt>
                <c:pt idx="3">
                  <c:v>2.4276053407317493</c:v>
                </c:pt>
                <c:pt idx="4">
                  <c:v>0.88995379086085924</c:v>
                </c:pt>
              </c:numCache>
            </c:numRef>
          </c:val>
        </c:ser>
        <c:marker val="1"/>
        <c:axId val="178133632"/>
        <c:axId val="178147712"/>
      </c:lineChart>
      <c:catAx>
        <c:axId val="178133632"/>
        <c:scaling>
          <c:orientation val="minMax"/>
        </c:scaling>
        <c:axPos val="b"/>
        <c:tickLblPos val="nextTo"/>
        <c:crossAx val="178147712"/>
        <c:crosses val="autoZero"/>
        <c:auto val="1"/>
        <c:lblAlgn val="ctr"/>
        <c:lblOffset val="100"/>
      </c:catAx>
      <c:valAx>
        <c:axId val="178147712"/>
        <c:scaling>
          <c:orientation val="minMax"/>
        </c:scaling>
        <c:axPos val="l"/>
        <c:majorGridlines/>
        <c:numFmt formatCode="General" sourceLinked="1"/>
        <c:tickLblPos val="nextTo"/>
        <c:crossAx val="178133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South Norfolk</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0.17869907076483202</c:v>
                </c:pt>
                <c:pt idx="2">
                  <c:v>-0.17655367231638419</c:v>
                </c:pt>
                <c:pt idx="3">
                  <c:v>0.17340038148083925</c:v>
                </c:pt>
                <c:pt idx="4">
                  <c:v>0</c:v>
                </c:pt>
              </c:numCache>
            </c:numRef>
          </c:val>
        </c:ser>
        <c:marker val="1"/>
        <c:axId val="178170112"/>
        <c:axId val="178196480"/>
      </c:lineChart>
      <c:catAx>
        <c:axId val="178170112"/>
        <c:scaling>
          <c:orientation val="minMax"/>
        </c:scaling>
        <c:axPos val="b"/>
        <c:tickLblPos val="nextTo"/>
        <c:crossAx val="178196480"/>
        <c:crosses val="autoZero"/>
        <c:auto val="1"/>
        <c:lblAlgn val="ctr"/>
        <c:lblOffset val="100"/>
      </c:catAx>
      <c:valAx>
        <c:axId val="178196480"/>
        <c:scaling>
          <c:orientation val="minMax"/>
        </c:scaling>
        <c:axPos val="l"/>
        <c:majorGridlines/>
        <c:numFmt formatCode="General" sourceLinked="1"/>
        <c:tickLblPos val="nextTo"/>
        <c:crossAx val="1781701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South Norfolk</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c:v>
                </c:pt>
                <c:pt idx="1">
                  <c:v>0</c:v>
                </c:pt>
                <c:pt idx="2">
                  <c:v>0</c:v>
                </c:pt>
                <c:pt idx="3">
                  <c:v>0</c:v>
                </c:pt>
                <c:pt idx="4">
                  <c:v>6.8457983912373774E-2</c:v>
                </c:pt>
              </c:numCache>
            </c:numRef>
          </c:val>
        </c:ser>
        <c:marker val="1"/>
        <c:axId val="178206592"/>
        <c:axId val="178208128"/>
      </c:lineChart>
      <c:catAx>
        <c:axId val="178206592"/>
        <c:scaling>
          <c:orientation val="minMax"/>
        </c:scaling>
        <c:axPos val="b"/>
        <c:tickLblPos val="nextTo"/>
        <c:crossAx val="178208128"/>
        <c:crosses val="autoZero"/>
        <c:auto val="1"/>
        <c:lblAlgn val="ctr"/>
        <c:lblOffset val="100"/>
      </c:catAx>
      <c:valAx>
        <c:axId val="178208128"/>
        <c:scaling>
          <c:orientation val="minMax"/>
        </c:scaling>
        <c:axPos val="l"/>
        <c:majorGridlines/>
        <c:numFmt formatCode="General" sourceLinked="1"/>
        <c:tickLblPos val="nextTo"/>
        <c:crossAx val="1782065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South Norfolk</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12.117923675167299</c:v>
                </c:pt>
                <c:pt idx="1">
                  <c:v>12.151536812008578</c:v>
                </c:pt>
                <c:pt idx="2">
                  <c:v>18.185028248587571</c:v>
                </c:pt>
                <c:pt idx="3">
                  <c:v>13.351829374024623</c:v>
                </c:pt>
                <c:pt idx="4">
                  <c:v>19.887044326544583</c:v>
                </c:pt>
              </c:numCache>
            </c:numRef>
          </c:val>
        </c:ser>
        <c:marker val="1"/>
        <c:axId val="178255360"/>
        <c:axId val="178256896"/>
      </c:lineChart>
      <c:catAx>
        <c:axId val="178255360"/>
        <c:scaling>
          <c:orientation val="minMax"/>
        </c:scaling>
        <c:axPos val="b"/>
        <c:tickLblPos val="nextTo"/>
        <c:crossAx val="178256896"/>
        <c:crosses val="autoZero"/>
        <c:auto val="1"/>
        <c:lblAlgn val="ctr"/>
        <c:lblOffset val="100"/>
      </c:catAx>
      <c:valAx>
        <c:axId val="178256896"/>
        <c:scaling>
          <c:orientation val="minMax"/>
        </c:scaling>
        <c:axPos val="l"/>
        <c:majorGridlines/>
        <c:numFmt formatCode="General" sourceLinked="1"/>
        <c:tickLblPos val="nextTo"/>
        <c:crossAx val="1782553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South Norfolk</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7.65</c:v>
                </c:pt>
                <c:pt idx="1">
                  <c:v>7.69</c:v>
                </c:pt>
                <c:pt idx="2">
                  <c:v>8.92</c:v>
                </c:pt>
                <c:pt idx="3">
                  <c:v>8.51</c:v>
                </c:pt>
                <c:pt idx="4">
                  <c:v>8.74</c:v>
                </c:pt>
              </c:numCache>
            </c:numRef>
          </c:val>
        </c:ser>
        <c:marker val="1"/>
        <c:axId val="178294784"/>
        <c:axId val="178296320"/>
      </c:lineChart>
      <c:catAx>
        <c:axId val="178294784"/>
        <c:scaling>
          <c:orientation val="minMax"/>
        </c:scaling>
        <c:axPos val="b"/>
        <c:numFmt formatCode="General" sourceLinked="1"/>
        <c:tickLblPos val="nextTo"/>
        <c:crossAx val="178296320"/>
        <c:crosses val="autoZero"/>
        <c:auto val="1"/>
        <c:lblAlgn val="ctr"/>
        <c:lblOffset val="100"/>
      </c:catAx>
      <c:valAx>
        <c:axId val="178296320"/>
        <c:scaling>
          <c:orientation val="minMax"/>
        </c:scaling>
        <c:axPos val="l"/>
        <c:majorGridlines/>
        <c:numFmt formatCode="General" sourceLinked="1"/>
        <c:tickLblPos val="nextTo"/>
        <c:crossAx val="1782947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South Norfolk</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7.0185289163391351</c:v>
                </c:pt>
                <c:pt idx="1">
                  <c:v>7.12514269968114</c:v>
                </c:pt>
                <c:pt idx="2">
                  <c:v>7.54</c:v>
                </c:pt>
                <c:pt idx="3">
                  <c:v>7.935586265629234</c:v>
                </c:pt>
                <c:pt idx="4">
                  <c:v>8.31</c:v>
                </c:pt>
              </c:numCache>
            </c:numRef>
          </c:val>
        </c:ser>
        <c:marker val="1"/>
        <c:axId val="178318720"/>
        <c:axId val="178402432"/>
      </c:lineChart>
      <c:catAx>
        <c:axId val="178318720"/>
        <c:scaling>
          <c:orientation val="minMax"/>
        </c:scaling>
        <c:axPos val="b"/>
        <c:numFmt formatCode="General" sourceLinked="1"/>
        <c:tickLblPos val="nextTo"/>
        <c:crossAx val="178402432"/>
        <c:crosses val="autoZero"/>
        <c:auto val="1"/>
        <c:lblAlgn val="ctr"/>
        <c:lblOffset val="100"/>
      </c:catAx>
      <c:valAx>
        <c:axId val="178402432"/>
        <c:scaling>
          <c:orientation val="minMax"/>
        </c:scaling>
        <c:axPos val="l"/>
        <c:majorGridlines/>
        <c:numFmt formatCode="General" sourceLinked="1"/>
        <c:tickLblPos val="nextTo"/>
        <c:crossAx val="1783187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South Norfolk</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72.34</c:v>
                </c:pt>
                <c:pt idx="1">
                  <c:v>73.040000000000006</c:v>
                </c:pt>
                <c:pt idx="2">
                  <c:v>77.03</c:v>
                </c:pt>
                <c:pt idx="3">
                  <c:v>82.33</c:v>
                </c:pt>
                <c:pt idx="4">
                  <c:v>85.14</c:v>
                </c:pt>
                <c:pt idx="5">
                  <c:v>88.28</c:v>
                </c:pt>
                <c:pt idx="6">
                  <c:v>90.295309006538702</c:v>
                </c:pt>
                <c:pt idx="7">
                  <c:v>89.348454683764416</c:v>
                </c:pt>
              </c:numCache>
            </c:numRef>
          </c:val>
        </c:ser>
        <c:marker val="1"/>
        <c:axId val="178323456"/>
        <c:axId val="178324992"/>
      </c:lineChart>
      <c:catAx>
        <c:axId val="178323456"/>
        <c:scaling>
          <c:orientation val="minMax"/>
        </c:scaling>
        <c:axPos val="b"/>
        <c:numFmt formatCode="General" sourceLinked="1"/>
        <c:tickLblPos val="nextTo"/>
        <c:crossAx val="178324992"/>
        <c:crosses val="autoZero"/>
        <c:auto val="1"/>
        <c:lblAlgn val="ctr"/>
        <c:lblOffset val="100"/>
      </c:catAx>
      <c:valAx>
        <c:axId val="178324992"/>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783234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South Norfolk</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0.96</c:v>
                </c:pt>
                <c:pt idx="1">
                  <c:v>0.6</c:v>
                </c:pt>
                <c:pt idx="2">
                  <c:v>0.81</c:v>
                </c:pt>
                <c:pt idx="3">
                  <c:v>0.53255959158188559</c:v>
                </c:pt>
                <c:pt idx="4">
                  <c:v>0.89</c:v>
                </c:pt>
                <c:pt idx="5">
                  <c:v>0.7</c:v>
                </c:pt>
                <c:pt idx="6">
                  <c:v>0.76</c:v>
                </c:pt>
              </c:numCache>
            </c:numRef>
          </c:val>
        </c:ser>
        <c:marker val="1"/>
        <c:axId val="178364416"/>
        <c:axId val="178365952"/>
      </c:lineChart>
      <c:catAx>
        <c:axId val="178364416"/>
        <c:scaling>
          <c:orientation val="minMax"/>
        </c:scaling>
        <c:axPos val="b"/>
        <c:tickLblPos val="nextTo"/>
        <c:crossAx val="178365952"/>
        <c:crosses val="autoZero"/>
        <c:auto val="1"/>
        <c:lblAlgn val="ctr"/>
        <c:lblOffset val="100"/>
      </c:catAx>
      <c:valAx>
        <c:axId val="178365952"/>
        <c:scaling>
          <c:orientation val="minMax"/>
        </c:scaling>
        <c:axPos val="l"/>
        <c:majorGridlines/>
        <c:numFmt formatCode="General" sourceLinked="1"/>
        <c:tickLblPos val="nextTo"/>
        <c:crossAx val="1783644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South Norfolk</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0.2</c:v>
                </c:pt>
                <c:pt idx="1">
                  <c:v>0.14000000000000001</c:v>
                </c:pt>
                <c:pt idx="2">
                  <c:v>0.3</c:v>
                </c:pt>
                <c:pt idx="3">
                  <c:v>0.16527711462886105</c:v>
                </c:pt>
                <c:pt idx="4">
                  <c:v>0.38</c:v>
                </c:pt>
                <c:pt idx="5">
                  <c:v>0.2</c:v>
                </c:pt>
                <c:pt idx="6">
                  <c:v>0.41</c:v>
                </c:pt>
              </c:numCache>
            </c:numRef>
          </c:val>
        </c:ser>
        <c:marker val="1"/>
        <c:axId val="178457984"/>
        <c:axId val="178476160"/>
      </c:lineChart>
      <c:catAx>
        <c:axId val="178457984"/>
        <c:scaling>
          <c:orientation val="minMax"/>
        </c:scaling>
        <c:axPos val="b"/>
        <c:tickLblPos val="nextTo"/>
        <c:crossAx val="178476160"/>
        <c:crosses val="autoZero"/>
        <c:auto val="1"/>
        <c:lblAlgn val="ctr"/>
        <c:lblOffset val="100"/>
      </c:catAx>
      <c:valAx>
        <c:axId val="178476160"/>
        <c:scaling>
          <c:orientation val="minMax"/>
        </c:scaling>
        <c:axPos val="l"/>
        <c:majorGridlines/>
        <c:numFmt formatCode="General" sourceLinked="1"/>
        <c:tickLblPos val="nextTo"/>
        <c:crossAx val="1784579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South Norfolk</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1.6675931072818231</c:v>
                </c:pt>
                <c:pt idx="1">
                  <c:v>1.8308311973636029</c:v>
                </c:pt>
                <c:pt idx="2">
                  <c:v>1.9895098571170191</c:v>
                </c:pt>
                <c:pt idx="3">
                  <c:v>1.250893495353824</c:v>
                </c:pt>
                <c:pt idx="4">
                  <c:v>0.35310734463276833</c:v>
                </c:pt>
                <c:pt idx="5">
                  <c:v>0.52020114444251786</c:v>
                </c:pt>
                <c:pt idx="6">
                  <c:v>2.5671743967140177</c:v>
                </c:pt>
                <c:pt idx="7">
                  <c:v>4.1074790347424264</c:v>
                </c:pt>
              </c:numCache>
            </c:numRef>
          </c:val>
        </c:ser>
        <c:marker val="1"/>
        <c:axId val="143919744"/>
        <c:axId val="143929728"/>
      </c:lineChart>
      <c:catAx>
        <c:axId val="143919744"/>
        <c:scaling>
          <c:orientation val="minMax"/>
        </c:scaling>
        <c:axPos val="b"/>
        <c:tickLblPos val="nextTo"/>
        <c:crossAx val="143929728"/>
        <c:crosses val="autoZero"/>
        <c:auto val="1"/>
        <c:lblAlgn val="ctr"/>
        <c:lblOffset val="100"/>
      </c:catAx>
      <c:valAx>
        <c:axId val="143929728"/>
        <c:scaling>
          <c:orientation val="minMax"/>
        </c:scaling>
        <c:axPos val="l"/>
        <c:majorGridlines/>
        <c:numFmt formatCode="General" sourceLinked="1"/>
        <c:tickLblPos val="nextTo"/>
        <c:crossAx val="1439197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South Norfolk</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43960320"/>
        <c:axId val="143978496"/>
      </c:lineChart>
      <c:catAx>
        <c:axId val="143960320"/>
        <c:scaling>
          <c:orientation val="minMax"/>
        </c:scaling>
        <c:axPos val="b"/>
        <c:tickLblPos val="nextTo"/>
        <c:crossAx val="143978496"/>
        <c:crosses val="autoZero"/>
        <c:auto val="1"/>
        <c:lblAlgn val="ctr"/>
        <c:lblOffset val="100"/>
      </c:catAx>
      <c:valAx>
        <c:axId val="143978496"/>
        <c:scaling>
          <c:orientation val="minMax"/>
        </c:scaling>
        <c:axPos val="l"/>
        <c:majorGridlines/>
        <c:numFmt formatCode="General" sourceLinked="1"/>
        <c:tickLblPos val="nextTo"/>
        <c:crossAx val="1439603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South Norfolk</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10.005558643690939</c:v>
                </c:pt>
                <c:pt idx="1">
                  <c:v>10.252654705236177</c:v>
                </c:pt>
                <c:pt idx="2">
                  <c:v>12.298788207632482</c:v>
                </c:pt>
                <c:pt idx="3">
                  <c:v>10.54324517512509</c:v>
                </c:pt>
                <c:pt idx="4">
                  <c:v>10.416666666666668</c:v>
                </c:pt>
                <c:pt idx="5">
                  <c:v>8.1498179295994451</c:v>
                </c:pt>
                <c:pt idx="6">
                  <c:v>15.060756460722233</c:v>
                </c:pt>
                <c:pt idx="7">
                  <c:v>24.644874208454567</c:v>
                </c:pt>
              </c:numCache>
            </c:numRef>
          </c:val>
        </c:ser>
        <c:marker val="1"/>
        <c:axId val="177833856"/>
        <c:axId val="177835392"/>
      </c:lineChart>
      <c:catAx>
        <c:axId val="177833856"/>
        <c:scaling>
          <c:orientation val="minMax"/>
        </c:scaling>
        <c:axPos val="b"/>
        <c:tickLblPos val="nextTo"/>
        <c:crossAx val="177835392"/>
        <c:crosses val="autoZero"/>
        <c:auto val="1"/>
        <c:lblAlgn val="ctr"/>
        <c:lblOffset val="100"/>
      </c:catAx>
      <c:valAx>
        <c:axId val="177835392"/>
        <c:scaling>
          <c:orientation val="minMax"/>
        </c:scaling>
        <c:axPos val="l"/>
        <c:majorGridlines/>
        <c:numFmt formatCode="General" sourceLinked="1"/>
        <c:tickLblPos val="nextTo"/>
        <c:crossAx val="1778338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South Norfolk</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9.8202705206596246</c:v>
                </c:pt>
                <c:pt idx="1">
                  <c:v>8.4218235078725705</c:v>
                </c:pt>
                <c:pt idx="2">
                  <c:v>8.50063302586363</c:v>
                </c:pt>
                <c:pt idx="3">
                  <c:v>9.2923516797712651</c:v>
                </c:pt>
                <c:pt idx="4">
                  <c:v>11.475988700564972</c:v>
                </c:pt>
                <c:pt idx="5">
                  <c:v>9.5370209814461564</c:v>
                </c:pt>
                <c:pt idx="6">
                  <c:v>9.2418278281704591</c:v>
                </c:pt>
                <c:pt idx="7">
                  <c:v>13.007016943351019</c:v>
                </c:pt>
              </c:numCache>
            </c:numRef>
          </c:val>
        </c:ser>
        <c:marker val="1"/>
        <c:axId val="177866240"/>
        <c:axId val="177867776"/>
      </c:lineChart>
      <c:catAx>
        <c:axId val="177866240"/>
        <c:scaling>
          <c:orientation val="minMax"/>
        </c:scaling>
        <c:axPos val="b"/>
        <c:tickLblPos val="nextTo"/>
        <c:crossAx val="177867776"/>
        <c:crosses val="autoZero"/>
        <c:auto val="1"/>
        <c:lblAlgn val="ctr"/>
        <c:lblOffset val="100"/>
      </c:catAx>
      <c:valAx>
        <c:axId val="177867776"/>
        <c:scaling>
          <c:orientation val="minMax"/>
        </c:scaling>
        <c:axPos val="l"/>
        <c:majorGridlines/>
        <c:numFmt formatCode="General" sourceLinked="1"/>
        <c:tickLblPos val="nextTo"/>
        <c:crossAx val="1778662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South Norfolk</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2.2234574763757644</c:v>
                </c:pt>
                <c:pt idx="1">
                  <c:v>1.6477480776272428</c:v>
                </c:pt>
                <c:pt idx="2">
                  <c:v>2.53210345451257</c:v>
                </c:pt>
                <c:pt idx="3">
                  <c:v>1.6082916368834879</c:v>
                </c:pt>
                <c:pt idx="4">
                  <c:v>1.2358757062146892</c:v>
                </c:pt>
                <c:pt idx="5">
                  <c:v>0.86700190740419669</c:v>
                </c:pt>
                <c:pt idx="6">
                  <c:v>1.1980147184665413</c:v>
                </c:pt>
                <c:pt idx="7">
                  <c:v>2.2248844771521483</c:v>
                </c:pt>
              </c:numCache>
            </c:numRef>
          </c:val>
        </c:ser>
        <c:marker val="1"/>
        <c:axId val="177919104"/>
        <c:axId val="177920640"/>
      </c:lineChart>
      <c:catAx>
        <c:axId val="177919104"/>
        <c:scaling>
          <c:orientation val="minMax"/>
        </c:scaling>
        <c:axPos val="b"/>
        <c:tickLblPos val="nextTo"/>
        <c:crossAx val="177920640"/>
        <c:crosses val="autoZero"/>
        <c:auto val="1"/>
        <c:lblAlgn val="ctr"/>
        <c:lblOffset val="100"/>
      </c:catAx>
      <c:valAx>
        <c:axId val="177920640"/>
        <c:scaling>
          <c:orientation val="minMax"/>
        </c:scaling>
        <c:axPos val="l"/>
        <c:majorGridlines/>
        <c:numFmt formatCode="General" sourceLinked="1"/>
        <c:tickLblPos val="nextTo"/>
        <c:crossAx val="1779191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South Norfolk</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77967872"/>
        <c:axId val="177969408"/>
      </c:lineChart>
      <c:catAx>
        <c:axId val="177967872"/>
        <c:scaling>
          <c:orientation val="minMax"/>
        </c:scaling>
        <c:axPos val="b"/>
        <c:tickLblPos val="nextTo"/>
        <c:crossAx val="177969408"/>
        <c:crosses val="autoZero"/>
        <c:auto val="1"/>
        <c:lblAlgn val="ctr"/>
        <c:lblOffset val="100"/>
      </c:catAx>
      <c:valAx>
        <c:axId val="177969408"/>
        <c:scaling>
          <c:orientation val="minMax"/>
        </c:scaling>
        <c:axPos val="l"/>
        <c:majorGridlines/>
        <c:numFmt formatCode="General" sourceLinked="1"/>
        <c:tickLblPos val="nextTo"/>
        <c:crossAx val="1779678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South Norfolk</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12.04372799703539</c:v>
                </c:pt>
                <c:pt idx="1">
                  <c:v>10.069571585499816</c:v>
                </c:pt>
                <c:pt idx="2">
                  <c:v>11.032736480376199</c:v>
                </c:pt>
                <c:pt idx="3">
                  <c:v>10.900643316654754</c:v>
                </c:pt>
                <c:pt idx="4">
                  <c:v>12.711864406779663</c:v>
                </c:pt>
                <c:pt idx="5">
                  <c:v>10.404022888850355</c:v>
                </c:pt>
                <c:pt idx="6">
                  <c:v>10.439842546637003</c:v>
                </c:pt>
                <c:pt idx="7">
                  <c:v>15.231901420503162</c:v>
                </c:pt>
              </c:numCache>
            </c:numRef>
          </c:val>
        </c:ser>
        <c:marker val="1"/>
        <c:axId val="178000256"/>
        <c:axId val="178001792"/>
      </c:lineChart>
      <c:catAx>
        <c:axId val="178000256"/>
        <c:scaling>
          <c:orientation val="minMax"/>
        </c:scaling>
        <c:axPos val="b"/>
        <c:tickLblPos val="nextTo"/>
        <c:crossAx val="178001792"/>
        <c:crosses val="autoZero"/>
        <c:auto val="1"/>
        <c:lblAlgn val="ctr"/>
        <c:lblOffset val="100"/>
      </c:catAx>
      <c:valAx>
        <c:axId val="178001792"/>
        <c:scaling>
          <c:orientation val="minMax"/>
        </c:scaling>
        <c:axPos val="l"/>
        <c:majorGridlines/>
        <c:numFmt formatCode="General" sourceLinked="1"/>
        <c:tickLblPos val="nextTo"/>
        <c:crossAx val="1780002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South Norfolk</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11.032736480376199</c:v>
                </c:pt>
                <c:pt idx="1">
                  <c:v>11.436740528949249</c:v>
                </c:pt>
                <c:pt idx="2">
                  <c:v>16.066384180790962</c:v>
                </c:pt>
                <c:pt idx="3">
                  <c:v>10.750823651812034</c:v>
                </c:pt>
                <c:pt idx="4">
                  <c:v>19.031319527639912</c:v>
                </c:pt>
              </c:numCache>
            </c:numRef>
          </c:val>
        </c:ser>
        <c:marker val="1"/>
        <c:axId val="178036736"/>
        <c:axId val="178038272"/>
      </c:lineChart>
      <c:catAx>
        <c:axId val="178036736"/>
        <c:scaling>
          <c:orientation val="minMax"/>
        </c:scaling>
        <c:axPos val="b"/>
        <c:tickLblPos val="nextTo"/>
        <c:crossAx val="178038272"/>
        <c:crosses val="autoZero"/>
        <c:auto val="1"/>
        <c:lblAlgn val="ctr"/>
        <c:lblOffset val="100"/>
      </c:catAx>
      <c:valAx>
        <c:axId val="178038272"/>
        <c:scaling>
          <c:orientation val="minMax"/>
        </c:scaling>
        <c:axPos val="l"/>
        <c:majorGridlines/>
        <c:numFmt formatCode="General" sourceLinked="1"/>
        <c:tickLblPos val="nextTo"/>
        <c:crossAx val="1780367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CAEDFA-84E8-425A-B51E-8208BAECF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2018-04-30T12:38:00Z</dcterms:created>
  <dcterms:modified xsi:type="dcterms:W3CDTF">2018-05-08T09:55:00Z</dcterms:modified>
</cp:coreProperties>
</file>