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B3EA9">
      <w:r w:rsidRPr="005B3EA9">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F4084D" w:rsidRDefault="00E53620" w:rsidP="004D3814">
                  <w:pPr>
                    <w:jc w:val="right"/>
                    <w:rPr>
                      <w:rFonts w:ascii="Segoe UI" w:hAnsi="Segoe UI" w:cs="Segoe UI"/>
                      <w:b/>
                      <w:sz w:val="56"/>
                      <w:szCs w:val="72"/>
                      <w:u w:val="single"/>
                    </w:rPr>
                  </w:pPr>
                  <w:r>
                    <w:rPr>
                      <w:rFonts w:ascii="Segoe UI" w:hAnsi="Segoe UI" w:cs="Segoe UI"/>
                      <w:b/>
                      <w:sz w:val="56"/>
                      <w:szCs w:val="72"/>
                      <w:u w:val="single"/>
                    </w:rPr>
                    <w:t>St Edmundsbury</w:t>
                  </w:r>
                  <w:r w:rsidR="00452B0C" w:rsidRPr="00F4084D">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B3EA9"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B3EA9"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B3EA9"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B3EA9"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B3EA9"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B40E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B40E2" w:rsidRDefault="000B40E2" w:rsidP="000B40E2">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B40E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B40E2" w:rsidRDefault="000B40E2" w:rsidP="000B40E2">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B40E2"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B40E2" w:rsidRDefault="000B40E2" w:rsidP="000B40E2">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0B40E2" w:rsidRDefault="000B40E2" w:rsidP="000B40E2">
            <w:pPr>
              <w:spacing w:after="100" w:afterAutospacing="1"/>
              <w:jc w:val="right"/>
              <w:rPr>
                <w:rFonts w:ascii="Tahoma" w:hAnsi="Tahoma" w:cs="Tahoma"/>
                <w:color w:val="000000"/>
                <w:sz w:val="16"/>
                <w:szCs w:val="16"/>
              </w:rPr>
            </w:pPr>
            <w:r>
              <w:rPr>
                <w:rFonts w:ascii="Tahoma" w:hAnsi="Tahoma" w:cs="Tahoma"/>
                <w:color w:val="000000"/>
                <w:sz w:val="16"/>
                <w:szCs w:val="16"/>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7C6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C62E3" w:rsidRDefault="007C62E3" w:rsidP="007C62E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7C6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C62E3" w:rsidRDefault="007C62E3" w:rsidP="007C62E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7C6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C62E3" w:rsidRDefault="007C62E3" w:rsidP="007C62E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7C6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C62E3" w:rsidRDefault="007C62E3" w:rsidP="007C62E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7C62E3" w:rsidRDefault="007C62E3" w:rsidP="007C62E3">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7C62E3" w:rsidRPr="009500DD" w:rsidTr="007C62E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2E3" w:rsidRDefault="007C62E3" w:rsidP="007C62E3">
            <w:pPr>
              <w:spacing w:after="100" w:afterAutospacing="1"/>
              <w:jc w:val="center"/>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C62E3" w:rsidRDefault="007C62E3" w:rsidP="007C62E3">
            <w:pPr>
              <w:spacing w:after="100" w:afterAutospacing="1"/>
              <w:jc w:val="center"/>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7C62E3" w:rsidRPr="009500DD" w:rsidTr="007C62E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2E3" w:rsidRDefault="007C62E3" w:rsidP="007C62E3">
            <w:pPr>
              <w:spacing w:after="100" w:afterAutospacing="1"/>
              <w:jc w:val="center"/>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C62E3" w:rsidRDefault="007C62E3" w:rsidP="007C62E3">
            <w:pPr>
              <w:spacing w:after="100" w:afterAutospacing="1"/>
              <w:jc w:val="center"/>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0C9"/>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0E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3B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204E"/>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EA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3967"/>
    <w:rsid w:val="006A58A6"/>
    <w:rsid w:val="006C5ECC"/>
    <w:rsid w:val="006D1E0C"/>
    <w:rsid w:val="006D46D6"/>
    <w:rsid w:val="006D63A2"/>
    <w:rsid w:val="006D6856"/>
    <w:rsid w:val="006D6F09"/>
    <w:rsid w:val="006E0A15"/>
    <w:rsid w:val="006E1F1B"/>
    <w:rsid w:val="006F2C9A"/>
    <w:rsid w:val="006F4B5C"/>
    <w:rsid w:val="006F4FD3"/>
    <w:rsid w:val="006F75BA"/>
    <w:rsid w:val="0070182B"/>
    <w:rsid w:val="007027A7"/>
    <w:rsid w:val="00702B26"/>
    <w:rsid w:val="00707CEB"/>
    <w:rsid w:val="00715809"/>
    <w:rsid w:val="00715D9D"/>
    <w:rsid w:val="00717F61"/>
    <w:rsid w:val="00727708"/>
    <w:rsid w:val="00731414"/>
    <w:rsid w:val="007404AB"/>
    <w:rsid w:val="00751EDB"/>
    <w:rsid w:val="00753243"/>
    <w:rsid w:val="0075601D"/>
    <w:rsid w:val="00765529"/>
    <w:rsid w:val="007669F4"/>
    <w:rsid w:val="00781410"/>
    <w:rsid w:val="00784950"/>
    <w:rsid w:val="00786635"/>
    <w:rsid w:val="007909EB"/>
    <w:rsid w:val="007929B2"/>
    <w:rsid w:val="00796FB4"/>
    <w:rsid w:val="007B5629"/>
    <w:rsid w:val="007C052F"/>
    <w:rsid w:val="007C397F"/>
    <w:rsid w:val="007C6015"/>
    <w:rsid w:val="007C62E3"/>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190"/>
    <w:rsid w:val="009576E7"/>
    <w:rsid w:val="009579D3"/>
    <w:rsid w:val="00962398"/>
    <w:rsid w:val="009630F1"/>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E227C"/>
    <w:rsid w:val="00CF207D"/>
    <w:rsid w:val="00CF3F55"/>
    <w:rsid w:val="00CF7E07"/>
    <w:rsid w:val="00D032A8"/>
    <w:rsid w:val="00D1146E"/>
    <w:rsid w:val="00D170C3"/>
    <w:rsid w:val="00D21100"/>
    <w:rsid w:val="00D30E36"/>
    <w:rsid w:val="00D31FBD"/>
    <w:rsid w:val="00D32C9E"/>
    <w:rsid w:val="00D34678"/>
    <w:rsid w:val="00D3717A"/>
    <w:rsid w:val="00D43F68"/>
    <w:rsid w:val="00D51F64"/>
    <w:rsid w:val="00D56960"/>
    <w:rsid w:val="00D60E26"/>
    <w:rsid w:val="00D61059"/>
    <w:rsid w:val="00D625BB"/>
    <w:rsid w:val="00D711F4"/>
    <w:rsid w:val="00D72DD5"/>
    <w:rsid w:val="00D75666"/>
    <w:rsid w:val="00D8105E"/>
    <w:rsid w:val="00D824ED"/>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1CD6"/>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St Edmundsbury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13.205584961270899</c:v>
                </c:pt>
                <c:pt idx="1">
                  <c:v>14.204005333712598</c:v>
                </c:pt>
                <c:pt idx="2">
                  <c:v>27.7956603207586</c:v>
                </c:pt>
              </c:numCache>
            </c:numRef>
          </c:val>
        </c:ser>
        <c:marker val="1"/>
        <c:axId val="153930752"/>
        <c:axId val="153969408"/>
      </c:lineChart>
      <c:catAx>
        <c:axId val="153930752"/>
        <c:scaling>
          <c:orientation val="minMax"/>
        </c:scaling>
        <c:axPos val="b"/>
        <c:numFmt formatCode="General" sourceLinked="1"/>
        <c:tickLblPos val="nextTo"/>
        <c:crossAx val="153969408"/>
        <c:crosses val="autoZero"/>
        <c:auto val="1"/>
        <c:lblAlgn val="ctr"/>
        <c:lblOffset val="100"/>
      </c:catAx>
      <c:valAx>
        <c:axId val="153969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3075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10.878346297583718</c:v>
                </c:pt>
                <c:pt idx="1">
                  <c:v>11.295253395229999</c:v>
                </c:pt>
                <c:pt idx="2">
                  <c:v>12.189487834739325</c:v>
                </c:pt>
              </c:numCache>
            </c:numRef>
          </c:val>
        </c:ser>
        <c:marker val="1"/>
        <c:axId val="154819200"/>
        <c:axId val="154841472"/>
      </c:lineChart>
      <c:catAx>
        <c:axId val="154819200"/>
        <c:scaling>
          <c:orientation val="minMax"/>
        </c:scaling>
        <c:axPos val="b"/>
        <c:numFmt formatCode="General" sourceLinked="1"/>
        <c:tickLblPos val="nextTo"/>
        <c:crossAx val="154841472"/>
        <c:crosses val="autoZero"/>
        <c:auto val="1"/>
        <c:lblAlgn val="ctr"/>
        <c:lblOffset val="100"/>
      </c:catAx>
      <c:valAx>
        <c:axId val="154841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920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7.7924676343664201</c:v>
                </c:pt>
                <c:pt idx="1">
                  <c:v>6.8687278256462134</c:v>
                </c:pt>
                <c:pt idx="2">
                  <c:v>6.56474911302585</c:v>
                </c:pt>
              </c:numCache>
            </c:numRef>
          </c:val>
        </c:ser>
        <c:axId val="155069440"/>
        <c:axId val="155083520"/>
      </c:barChart>
      <c:catAx>
        <c:axId val="155069440"/>
        <c:scaling>
          <c:orientation val="minMax"/>
        </c:scaling>
        <c:axPos val="b"/>
        <c:numFmt formatCode="General" sourceLinked="1"/>
        <c:tickLblPos val="nextTo"/>
        <c:crossAx val="155083520"/>
        <c:crosses val="autoZero"/>
        <c:auto val="1"/>
        <c:lblAlgn val="ctr"/>
        <c:lblOffset val="100"/>
      </c:catAx>
      <c:valAx>
        <c:axId val="155083520"/>
        <c:scaling>
          <c:orientation val="minMax"/>
        </c:scaling>
        <c:axPos val="l"/>
        <c:majorGridlines/>
        <c:numFmt formatCode="General" sourceLinked="1"/>
        <c:tickLblPos val="nextTo"/>
        <c:txPr>
          <a:bodyPr/>
          <a:lstStyle/>
          <a:p>
            <a:pPr>
              <a:defRPr sz="800"/>
            </a:pPr>
            <a:endParaRPr lang="en-US"/>
          </a:p>
        </c:txPr>
        <c:crossAx val="15506944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10.689365656892299</c:v>
                </c:pt>
                <c:pt idx="1">
                  <c:v>10.6823592503504</c:v>
                </c:pt>
                <c:pt idx="2">
                  <c:v>10.825741785101</c:v>
                </c:pt>
              </c:numCache>
            </c:numRef>
          </c:val>
        </c:ser>
        <c:marker val="1"/>
        <c:axId val="155102208"/>
        <c:axId val="155001600"/>
      </c:lineChart>
      <c:catAx>
        <c:axId val="155102208"/>
        <c:scaling>
          <c:orientation val="minMax"/>
        </c:scaling>
        <c:axPos val="b"/>
        <c:numFmt formatCode="General" sourceLinked="1"/>
        <c:tickLblPos val="nextTo"/>
        <c:crossAx val="155001600"/>
        <c:crosses val="autoZero"/>
        <c:auto val="1"/>
        <c:lblAlgn val="ctr"/>
        <c:lblOffset val="100"/>
      </c:catAx>
      <c:valAx>
        <c:axId val="155001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0220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7.7427749444226501</c:v>
                </c:pt>
                <c:pt idx="1">
                  <c:v>7.7606436898124764</c:v>
                </c:pt>
                <c:pt idx="2">
                  <c:v>7.7180689305625902</c:v>
                </c:pt>
              </c:numCache>
            </c:numRef>
          </c:val>
        </c:ser>
        <c:axId val="155032960"/>
        <c:axId val="155042944"/>
      </c:barChart>
      <c:catAx>
        <c:axId val="155032960"/>
        <c:scaling>
          <c:orientation val="minMax"/>
        </c:scaling>
        <c:axPos val="b"/>
        <c:numFmt formatCode="General" sourceLinked="1"/>
        <c:tickLblPos val="nextTo"/>
        <c:crossAx val="155042944"/>
        <c:crosses val="autoZero"/>
        <c:auto val="1"/>
        <c:lblAlgn val="ctr"/>
        <c:lblOffset val="100"/>
      </c:catAx>
      <c:valAx>
        <c:axId val="155042944"/>
        <c:scaling>
          <c:orientation val="minMax"/>
        </c:scaling>
        <c:axPos val="l"/>
        <c:majorGridlines/>
        <c:numFmt formatCode="General" sourceLinked="1"/>
        <c:tickLblPos val="nextTo"/>
        <c:txPr>
          <a:bodyPr/>
          <a:lstStyle/>
          <a:p>
            <a:pPr>
              <a:defRPr sz="800"/>
            </a:pPr>
            <a:endParaRPr lang="en-US"/>
          </a:p>
        </c:txPr>
        <c:crossAx val="15503296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8.3422611218916085</c:v>
                </c:pt>
                <c:pt idx="1">
                  <c:v>8.0938709419407502</c:v>
                </c:pt>
                <c:pt idx="2">
                  <c:v>8.3536784483265301</c:v>
                </c:pt>
              </c:numCache>
            </c:numRef>
          </c:val>
        </c:ser>
        <c:marker val="1"/>
        <c:axId val="155135360"/>
        <c:axId val="155145344"/>
      </c:lineChart>
      <c:catAx>
        <c:axId val="155135360"/>
        <c:scaling>
          <c:orientation val="minMax"/>
        </c:scaling>
        <c:axPos val="b"/>
        <c:numFmt formatCode="General" sourceLinked="1"/>
        <c:tickLblPos val="nextTo"/>
        <c:crossAx val="155145344"/>
        <c:crosses val="autoZero"/>
        <c:auto val="1"/>
        <c:lblAlgn val="ctr"/>
        <c:lblOffset val="100"/>
      </c:catAx>
      <c:valAx>
        <c:axId val="155145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3536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5181056"/>
        <c:axId val="155182592"/>
      </c:barChart>
      <c:catAx>
        <c:axId val="155181056"/>
        <c:scaling>
          <c:orientation val="minMax"/>
        </c:scaling>
        <c:axPos val="b"/>
        <c:numFmt formatCode="General" sourceLinked="1"/>
        <c:tickLblPos val="nextTo"/>
        <c:crossAx val="155182592"/>
        <c:crosses val="autoZero"/>
        <c:auto val="1"/>
        <c:lblAlgn val="ctr"/>
        <c:lblOffset val="100"/>
      </c:catAx>
      <c:valAx>
        <c:axId val="155182592"/>
        <c:scaling>
          <c:orientation val="minMax"/>
        </c:scaling>
        <c:axPos val="l"/>
        <c:majorGridlines/>
        <c:numFmt formatCode="General" sourceLinked="1"/>
        <c:tickLblPos val="nextTo"/>
        <c:txPr>
          <a:bodyPr/>
          <a:lstStyle/>
          <a:p>
            <a:pPr>
              <a:defRPr sz="800"/>
            </a:pPr>
            <a:endParaRPr lang="en-US"/>
          </a:p>
        </c:txPr>
        <c:crossAx val="15518105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16.453909725285701</c:v>
                </c:pt>
                <c:pt idx="1">
                  <c:v>17.354434120114021</c:v>
                </c:pt>
                <c:pt idx="2">
                  <c:v>19.878806193976505</c:v>
                </c:pt>
              </c:numCache>
            </c:numRef>
          </c:val>
        </c:ser>
        <c:marker val="1"/>
        <c:axId val="155238400"/>
        <c:axId val="155239936"/>
      </c:lineChart>
      <c:catAx>
        <c:axId val="155238400"/>
        <c:scaling>
          <c:orientation val="minMax"/>
        </c:scaling>
        <c:axPos val="b"/>
        <c:numFmt formatCode="General" sourceLinked="1"/>
        <c:tickLblPos val="nextTo"/>
        <c:crossAx val="155239936"/>
        <c:crosses val="autoZero"/>
        <c:auto val="1"/>
        <c:lblAlgn val="ctr"/>
        <c:lblOffset val="100"/>
      </c:catAx>
      <c:valAx>
        <c:axId val="15523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3840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3.7661066710161499</c:v>
                </c:pt>
                <c:pt idx="1">
                  <c:v>3.5762822606991187</c:v>
                </c:pt>
                <c:pt idx="2">
                  <c:v>2.58804312316237</c:v>
                </c:pt>
              </c:numCache>
            </c:numRef>
          </c:val>
        </c:ser>
        <c:axId val="155357184"/>
        <c:axId val="155358720"/>
      </c:barChart>
      <c:catAx>
        <c:axId val="155357184"/>
        <c:scaling>
          <c:orientation val="minMax"/>
        </c:scaling>
        <c:axPos val="b"/>
        <c:numFmt formatCode="General" sourceLinked="1"/>
        <c:tickLblPos val="nextTo"/>
        <c:crossAx val="155358720"/>
        <c:crosses val="autoZero"/>
        <c:auto val="1"/>
        <c:lblAlgn val="ctr"/>
        <c:lblOffset val="100"/>
      </c:catAx>
      <c:valAx>
        <c:axId val="155358720"/>
        <c:scaling>
          <c:orientation val="minMax"/>
        </c:scaling>
        <c:axPos val="l"/>
        <c:majorGridlines/>
        <c:numFmt formatCode="General" sourceLinked="1"/>
        <c:tickLblPos val="nextTo"/>
        <c:txPr>
          <a:bodyPr/>
          <a:lstStyle/>
          <a:p>
            <a:pPr>
              <a:defRPr sz="800"/>
            </a:pPr>
            <a:endParaRPr lang="en-US"/>
          </a:p>
        </c:txPr>
        <c:crossAx val="15535718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17.038791235446286</c:v>
                </c:pt>
                <c:pt idx="1">
                  <c:v>18.956547550278589</c:v>
                </c:pt>
                <c:pt idx="2">
                  <c:v>17.735221280051789</c:v>
                </c:pt>
              </c:numCache>
            </c:numRef>
          </c:val>
        </c:ser>
        <c:marker val="1"/>
        <c:axId val="155262976"/>
        <c:axId val="155264512"/>
      </c:lineChart>
      <c:catAx>
        <c:axId val="155262976"/>
        <c:scaling>
          <c:orientation val="minMax"/>
        </c:scaling>
        <c:axPos val="b"/>
        <c:numFmt formatCode="General" sourceLinked="1"/>
        <c:tickLblPos val="nextTo"/>
        <c:crossAx val="155264512"/>
        <c:crosses val="autoZero"/>
        <c:auto val="1"/>
        <c:lblAlgn val="ctr"/>
        <c:lblOffset val="100"/>
      </c:catAx>
      <c:valAx>
        <c:axId val="155264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6297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4.4700701353775933</c:v>
                </c:pt>
                <c:pt idx="1">
                  <c:v>4.4178373080692541</c:v>
                </c:pt>
                <c:pt idx="2">
                  <c:v>3.2657628226069932</c:v>
                </c:pt>
              </c:numCache>
            </c:numRef>
          </c:val>
        </c:ser>
        <c:axId val="155296128"/>
        <c:axId val="155297664"/>
      </c:barChart>
      <c:catAx>
        <c:axId val="155296128"/>
        <c:scaling>
          <c:orientation val="minMax"/>
        </c:scaling>
        <c:axPos val="b"/>
        <c:numFmt formatCode="General" sourceLinked="1"/>
        <c:tickLblPos val="nextTo"/>
        <c:crossAx val="155297664"/>
        <c:crosses val="autoZero"/>
        <c:auto val="1"/>
        <c:lblAlgn val="ctr"/>
        <c:lblOffset val="100"/>
      </c:catAx>
      <c:valAx>
        <c:axId val="155297664"/>
        <c:scaling>
          <c:orientation val="minMax"/>
        </c:scaling>
        <c:axPos val="l"/>
        <c:majorGridlines/>
        <c:numFmt formatCode="General" sourceLinked="1"/>
        <c:tickLblPos val="nextTo"/>
        <c:txPr>
          <a:bodyPr/>
          <a:lstStyle/>
          <a:p>
            <a:pPr>
              <a:defRPr sz="800"/>
            </a:pPr>
            <a:endParaRPr lang="en-US"/>
          </a:p>
        </c:txPr>
        <c:crossAx val="15529612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St Edmundsbury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13.503261391392098</c:v>
                </c:pt>
                <c:pt idx="1">
                  <c:v>13.377861471054898</c:v>
                </c:pt>
                <c:pt idx="2">
                  <c:v>13.867387239590414</c:v>
                </c:pt>
              </c:numCache>
            </c:numRef>
          </c:val>
        </c:ser>
        <c:marker val="1"/>
        <c:axId val="153997312"/>
        <c:axId val="153998848"/>
      </c:lineChart>
      <c:catAx>
        <c:axId val="153997312"/>
        <c:scaling>
          <c:orientation val="minMax"/>
        </c:scaling>
        <c:axPos val="b"/>
        <c:numFmt formatCode="General" sourceLinked="1"/>
        <c:tickLblPos val="nextTo"/>
        <c:crossAx val="153998848"/>
        <c:crosses val="autoZero"/>
        <c:auto val="1"/>
        <c:lblAlgn val="ctr"/>
        <c:lblOffset val="100"/>
      </c:catAx>
      <c:valAx>
        <c:axId val="153998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9731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10.6860156137703</c:v>
                </c:pt>
                <c:pt idx="1">
                  <c:v>10.24893124072409</c:v>
                </c:pt>
                <c:pt idx="2">
                  <c:v>10.942758458438099</c:v>
                </c:pt>
              </c:numCache>
            </c:numRef>
          </c:val>
        </c:ser>
        <c:marker val="1"/>
        <c:axId val="155406720"/>
        <c:axId val="155408256"/>
      </c:lineChart>
      <c:catAx>
        <c:axId val="155406720"/>
        <c:scaling>
          <c:orientation val="minMax"/>
        </c:scaling>
        <c:axPos val="b"/>
        <c:numFmt formatCode="General" sourceLinked="1"/>
        <c:tickLblPos val="nextTo"/>
        <c:crossAx val="155408256"/>
        <c:crosses val="autoZero"/>
        <c:auto val="1"/>
        <c:lblAlgn val="ctr"/>
        <c:lblOffset val="100"/>
      </c:catAx>
      <c:valAx>
        <c:axId val="155408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0672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8.4669711303213209</c:v>
                </c:pt>
                <c:pt idx="1">
                  <c:v>8.4253511924207789</c:v>
                </c:pt>
                <c:pt idx="2">
                  <c:v>8.2722966350865708</c:v>
                </c:pt>
              </c:numCache>
            </c:numRef>
          </c:val>
        </c:ser>
        <c:axId val="155460352"/>
        <c:axId val="155461888"/>
      </c:barChart>
      <c:catAx>
        <c:axId val="155460352"/>
        <c:scaling>
          <c:orientation val="minMax"/>
        </c:scaling>
        <c:axPos val="b"/>
        <c:numFmt formatCode="General" sourceLinked="1"/>
        <c:tickLblPos val="nextTo"/>
        <c:crossAx val="155461888"/>
        <c:crosses val="autoZero"/>
        <c:auto val="1"/>
        <c:lblAlgn val="ctr"/>
        <c:lblOffset val="100"/>
      </c:catAx>
      <c:valAx>
        <c:axId val="155461888"/>
        <c:scaling>
          <c:orientation val="minMax"/>
        </c:scaling>
        <c:axPos val="l"/>
        <c:majorGridlines/>
        <c:numFmt formatCode="General" sourceLinked="1"/>
        <c:tickLblPos val="nextTo"/>
        <c:txPr>
          <a:bodyPr/>
          <a:lstStyle/>
          <a:p>
            <a:pPr>
              <a:defRPr sz="800"/>
            </a:pPr>
            <a:endParaRPr lang="en-US"/>
          </a:p>
        </c:txPr>
        <c:crossAx val="15546035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21.226546574708863</c:v>
                </c:pt>
                <c:pt idx="1">
                  <c:v>22.767649059566864</c:v>
                </c:pt>
                <c:pt idx="2">
                  <c:v>23.446695562153689</c:v>
                </c:pt>
              </c:numCache>
            </c:numRef>
          </c:val>
        </c:ser>
        <c:marker val="1"/>
        <c:axId val="155501312"/>
        <c:axId val="155502848"/>
      </c:lineChart>
      <c:catAx>
        <c:axId val="155501312"/>
        <c:scaling>
          <c:orientation val="minMax"/>
        </c:scaling>
        <c:axPos val="b"/>
        <c:numFmt formatCode="General" sourceLinked="1"/>
        <c:tickLblPos val="nextTo"/>
        <c:crossAx val="155502848"/>
        <c:crosses val="autoZero"/>
        <c:auto val="1"/>
        <c:lblAlgn val="ctr"/>
        <c:lblOffset val="100"/>
      </c:catAx>
      <c:valAx>
        <c:axId val="155502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0131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2.2445355191256802</c:v>
                </c:pt>
                <c:pt idx="1">
                  <c:v>2.2009714632665522</c:v>
                </c:pt>
                <c:pt idx="2">
                  <c:v>2.1700060716454201</c:v>
                </c:pt>
              </c:numCache>
            </c:numRef>
          </c:val>
        </c:ser>
        <c:axId val="155542656"/>
        <c:axId val="155544192"/>
      </c:barChart>
      <c:catAx>
        <c:axId val="155542656"/>
        <c:scaling>
          <c:orientation val="minMax"/>
        </c:scaling>
        <c:axPos val="b"/>
        <c:numFmt formatCode="General" sourceLinked="1"/>
        <c:tickLblPos val="nextTo"/>
        <c:crossAx val="155544192"/>
        <c:crosses val="autoZero"/>
        <c:auto val="1"/>
        <c:lblAlgn val="ctr"/>
        <c:lblOffset val="100"/>
      </c:catAx>
      <c:valAx>
        <c:axId val="155544192"/>
        <c:scaling>
          <c:orientation val="minMax"/>
        </c:scaling>
        <c:axPos val="l"/>
        <c:majorGridlines/>
        <c:numFmt formatCode="General" sourceLinked="1"/>
        <c:tickLblPos val="nextTo"/>
        <c:txPr>
          <a:bodyPr/>
          <a:lstStyle/>
          <a:p>
            <a:pPr>
              <a:defRPr sz="800"/>
            </a:pPr>
            <a:endParaRPr lang="en-US"/>
          </a:p>
        </c:txPr>
        <c:crossAx val="15554265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21.883261373436799</c:v>
                </c:pt>
                <c:pt idx="1">
                  <c:v>22.000232396932176</c:v>
                </c:pt>
                <c:pt idx="2">
                  <c:v>22.228071455850717</c:v>
                </c:pt>
              </c:numCache>
            </c:numRef>
          </c:val>
        </c:ser>
        <c:marker val="1"/>
        <c:axId val="155600000"/>
        <c:axId val="155601536"/>
      </c:lineChart>
      <c:catAx>
        <c:axId val="155600000"/>
        <c:scaling>
          <c:orientation val="minMax"/>
        </c:scaling>
        <c:axPos val="b"/>
        <c:numFmt formatCode="General" sourceLinked="1"/>
        <c:tickLblPos val="nextTo"/>
        <c:crossAx val="155601536"/>
        <c:crosses val="autoZero"/>
        <c:auto val="1"/>
        <c:lblAlgn val="ctr"/>
        <c:lblOffset val="100"/>
      </c:catAx>
      <c:valAx>
        <c:axId val="1556015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0000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2.3825136612021902</c:v>
                </c:pt>
                <c:pt idx="1">
                  <c:v>2.3669297713013622</c:v>
                </c:pt>
                <c:pt idx="2">
                  <c:v>2.3691560412871899</c:v>
                </c:pt>
              </c:numCache>
            </c:numRef>
          </c:val>
        </c:ser>
        <c:axId val="155641344"/>
        <c:axId val="155642880"/>
      </c:barChart>
      <c:catAx>
        <c:axId val="155641344"/>
        <c:scaling>
          <c:orientation val="minMax"/>
        </c:scaling>
        <c:axPos val="b"/>
        <c:numFmt formatCode="General" sourceLinked="1"/>
        <c:tickLblPos val="nextTo"/>
        <c:crossAx val="155642880"/>
        <c:crosses val="autoZero"/>
        <c:auto val="1"/>
        <c:lblAlgn val="ctr"/>
        <c:lblOffset val="100"/>
      </c:catAx>
      <c:valAx>
        <c:axId val="155642880"/>
        <c:scaling>
          <c:orientation val="minMax"/>
        </c:scaling>
        <c:axPos val="l"/>
        <c:majorGridlines/>
        <c:numFmt formatCode="General" sourceLinked="1"/>
        <c:tickLblPos val="nextTo"/>
        <c:txPr>
          <a:bodyPr/>
          <a:lstStyle/>
          <a:p>
            <a:pPr>
              <a:defRPr sz="800"/>
            </a:pPr>
            <a:endParaRPr lang="en-US"/>
          </a:p>
        </c:txPr>
        <c:crossAx val="15564134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12.3168782341527</c:v>
                </c:pt>
                <c:pt idx="1">
                  <c:v>12.0163505238929</c:v>
                </c:pt>
                <c:pt idx="2">
                  <c:v>12.4716427674265</c:v>
                </c:pt>
              </c:numCache>
            </c:numRef>
          </c:val>
        </c:ser>
        <c:marker val="1"/>
        <c:axId val="155686400"/>
        <c:axId val="155687936"/>
      </c:lineChart>
      <c:catAx>
        <c:axId val="155686400"/>
        <c:scaling>
          <c:orientation val="minMax"/>
        </c:scaling>
        <c:axPos val="b"/>
        <c:numFmt formatCode="General" sourceLinked="1"/>
        <c:tickLblPos val="nextTo"/>
        <c:crossAx val="155687936"/>
        <c:crosses val="autoZero"/>
        <c:auto val="1"/>
        <c:lblAlgn val="ctr"/>
        <c:lblOffset val="100"/>
      </c:catAx>
      <c:valAx>
        <c:axId val="155687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8640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7.0763075722092097</c:v>
                </c:pt>
                <c:pt idx="1">
                  <c:v>5.8247318356607938</c:v>
                </c:pt>
                <c:pt idx="2">
                  <c:v>6.0497874924104424</c:v>
                </c:pt>
              </c:numCache>
            </c:numRef>
          </c:val>
        </c:ser>
        <c:axId val="155801856"/>
        <c:axId val="155824128"/>
      </c:barChart>
      <c:catAx>
        <c:axId val="155801856"/>
        <c:scaling>
          <c:orientation val="minMax"/>
        </c:scaling>
        <c:axPos val="b"/>
        <c:numFmt formatCode="General" sourceLinked="1"/>
        <c:tickLblPos val="nextTo"/>
        <c:crossAx val="155824128"/>
        <c:crosses val="autoZero"/>
        <c:auto val="1"/>
        <c:lblAlgn val="ctr"/>
        <c:lblOffset val="100"/>
      </c:catAx>
      <c:valAx>
        <c:axId val="155824128"/>
        <c:scaling>
          <c:orientation val="minMax"/>
        </c:scaling>
        <c:axPos val="l"/>
        <c:majorGridlines/>
        <c:numFmt formatCode="General" sourceLinked="1"/>
        <c:tickLblPos val="nextTo"/>
        <c:txPr>
          <a:bodyPr/>
          <a:lstStyle/>
          <a:p>
            <a:pPr>
              <a:defRPr sz="800"/>
            </a:pPr>
            <a:endParaRPr lang="en-US"/>
          </a:p>
        </c:txPr>
        <c:crossAx val="15580185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14.632167540944801</c:v>
                </c:pt>
                <c:pt idx="1">
                  <c:v>14.876116186918702</c:v>
                </c:pt>
              </c:numCache>
            </c:numRef>
          </c:val>
        </c:ser>
        <c:marker val="1"/>
        <c:axId val="155842816"/>
        <c:axId val="155717632"/>
      </c:lineChart>
      <c:catAx>
        <c:axId val="155842816"/>
        <c:scaling>
          <c:orientation val="minMax"/>
        </c:scaling>
        <c:axPos val="b"/>
        <c:numFmt formatCode="General" sourceLinked="1"/>
        <c:tickLblPos val="nextTo"/>
        <c:crossAx val="155717632"/>
        <c:crosses val="autoZero"/>
        <c:auto val="1"/>
        <c:lblAlgn val="ctr"/>
        <c:lblOffset val="100"/>
      </c:catAx>
      <c:valAx>
        <c:axId val="15571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4281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4.867235969899264</c:v>
                </c:pt>
                <c:pt idx="1">
                  <c:v>5.5248605849048644</c:v>
                </c:pt>
              </c:numCache>
            </c:numRef>
          </c:val>
        </c:ser>
        <c:axId val="155757184"/>
        <c:axId val="155767168"/>
      </c:barChart>
      <c:catAx>
        <c:axId val="155757184"/>
        <c:scaling>
          <c:orientation val="minMax"/>
        </c:scaling>
        <c:axPos val="b"/>
        <c:numFmt formatCode="General" sourceLinked="1"/>
        <c:tickLblPos val="nextTo"/>
        <c:crossAx val="155767168"/>
        <c:crosses val="autoZero"/>
        <c:auto val="1"/>
        <c:lblAlgn val="ctr"/>
        <c:lblOffset val="100"/>
      </c:catAx>
      <c:valAx>
        <c:axId val="155767168"/>
        <c:scaling>
          <c:orientation val="minMax"/>
        </c:scaling>
        <c:axPos val="l"/>
        <c:majorGridlines/>
        <c:numFmt formatCode="General" sourceLinked="1"/>
        <c:tickLblPos val="nextTo"/>
        <c:txPr>
          <a:bodyPr/>
          <a:lstStyle/>
          <a:p>
            <a:pPr>
              <a:defRPr sz="800"/>
            </a:pPr>
            <a:endParaRPr lang="en-US"/>
          </a:p>
        </c:txPr>
        <c:crossAx val="15575718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St Edmundsbury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9.3363575435702604</c:v>
                </c:pt>
                <c:pt idx="1">
                  <c:v>9.1946863238113892</c:v>
                </c:pt>
                <c:pt idx="2">
                  <c:v>9.4713913715480196</c:v>
                </c:pt>
              </c:numCache>
            </c:numRef>
          </c:val>
        </c:ser>
        <c:marker val="1"/>
        <c:axId val="124887424"/>
        <c:axId val="124888960"/>
      </c:lineChart>
      <c:catAx>
        <c:axId val="124887424"/>
        <c:scaling>
          <c:orientation val="minMax"/>
        </c:scaling>
        <c:axPos val="b"/>
        <c:numFmt formatCode="General" sourceLinked="1"/>
        <c:tickLblPos val="nextTo"/>
        <c:crossAx val="124888960"/>
        <c:crosses val="autoZero"/>
        <c:auto val="1"/>
        <c:lblAlgn val="ctr"/>
        <c:lblOffset val="100"/>
      </c:catAx>
      <c:valAx>
        <c:axId val="12488896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88742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13.417663863734401</c:v>
                </c:pt>
                <c:pt idx="1">
                  <c:v>13.0689320405606</c:v>
                </c:pt>
              </c:numCache>
            </c:numRef>
          </c:val>
        </c:ser>
        <c:marker val="1"/>
        <c:axId val="155863680"/>
        <c:axId val="155869568"/>
      </c:lineChart>
      <c:catAx>
        <c:axId val="155863680"/>
        <c:scaling>
          <c:orientation val="minMax"/>
        </c:scaling>
        <c:axPos val="b"/>
        <c:numFmt formatCode="General" sourceLinked="1"/>
        <c:tickLblPos val="nextTo"/>
        <c:crossAx val="155869568"/>
        <c:crosses val="autoZero"/>
        <c:auto val="1"/>
        <c:lblAlgn val="ctr"/>
        <c:lblOffset val="100"/>
      </c:catAx>
      <c:valAx>
        <c:axId val="155869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368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4.0975442900615695</c:v>
                </c:pt>
                <c:pt idx="1">
                  <c:v>5.5642160827550953</c:v>
                </c:pt>
              </c:numCache>
            </c:numRef>
          </c:val>
        </c:ser>
        <c:axId val="155909120"/>
        <c:axId val="155927296"/>
      </c:barChart>
      <c:catAx>
        <c:axId val="155909120"/>
        <c:scaling>
          <c:orientation val="minMax"/>
        </c:scaling>
        <c:axPos val="b"/>
        <c:numFmt formatCode="General" sourceLinked="1"/>
        <c:tickLblPos val="nextTo"/>
        <c:crossAx val="155927296"/>
        <c:crosses val="autoZero"/>
        <c:auto val="1"/>
        <c:lblAlgn val="ctr"/>
        <c:lblOffset val="100"/>
      </c:catAx>
      <c:valAx>
        <c:axId val="155927296"/>
        <c:scaling>
          <c:orientation val="minMax"/>
        </c:scaling>
        <c:axPos val="l"/>
        <c:majorGridlines/>
        <c:numFmt formatCode="General" sourceLinked="1"/>
        <c:tickLblPos val="nextTo"/>
        <c:txPr>
          <a:bodyPr/>
          <a:lstStyle/>
          <a:p>
            <a:pPr>
              <a:defRPr sz="800"/>
            </a:pPr>
            <a:endParaRPr lang="en-US"/>
          </a:p>
        </c:txPr>
        <c:crossAx val="15590912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9.5293668249660293</c:v>
                </c:pt>
                <c:pt idx="1">
                  <c:v>9.0432572007500607</c:v>
                </c:pt>
              </c:numCache>
            </c:numRef>
          </c:val>
        </c:ser>
        <c:marker val="1"/>
        <c:axId val="155958272"/>
        <c:axId val="155968256"/>
      </c:lineChart>
      <c:catAx>
        <c:axId val="155958272"/>
        <c:scaling>
          <c:orientation val="minMax"/>
        </c:scaling>
        <c:axPos val="b"/>
        <c:numFmt formatCode="General" sourceLinked="1"/>
        <c:tickLblPos val="nextTo"/>
        <c:crossAx val="155968256"/>
        <c:crosses val="autoZero"/>
        <c:auto val="1"/>
        <c:lblAlgn val="ctr"/>
        <c:lblOffset val="100"/>
      </c:catAx>
      <c:valAx>
        <c:axId val="155968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5827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6003712"/>
        <c:axId val="156009600"/>
      </c:barChart>
      <c:catAx>
        <c:axId val="156003712"/>
        <c:scaling>
          <c:orientation val="minMax"/>
        </c:scaling>
        <c:axPos val="b"/>
        <c:numFmt formatCode="General" sourceLinked="1"/>
        <c:tickLblPos val="nextTo"/>
        <c:crossAx val="156009600"/>
        <c:crosses val="autoZero"/>
        <c:auto val="1"/>
        <c:lblAlgn val="ctr"/>
        <c:lblOffset val="100"/>
      </c:catAx>
      <c:valAx>
        <c:axId val="156009600"/>
        <c:scaling>
          <c:orientation val="minMax"/>
        </c:scaling>
        <c:axPos val="l"/>
        <c:majorGridlines/>
        <c:numFmt formatCode="General" sourceLinked="1"/>
        <c:tickLblPos val="nextTo"/>
        <c:txPr>
          <a:bodyPr/>
          <a:lstStyle/>
          <a:p>
            <a:pPr>
              <a:defRPr sz="800"/>
            </a:pPr>
            <a:endParaRPr lang="en-US"/>
          </a:p>
        </c:txPr>
        <c:crossAx val="15600371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35.650623145438097</c:v>
                </c:pt>
                <c:pt idx="1">
                  <c:v>44.660500104071637</c:v>
                </c:pt>
              </c:numCache>
            </c:numRef>
          </c:val>
        </c:ser>
        <c:marker val="1"/>
        <c:axId val="156053504"/>
        <c:axId val="156055040"/>
      </c:lineChart>
      <c:catAx>
        <c:axId val="156053504"/>
        <c:scaling>
          <c:orientation val="minMax"/>
        </c:scaling>
        <c:axPos val="b"/>
        <c:numFmt formatCode="General" sourceLinked="1"/>
        <c:tickLblPos val="nextTo"/>
        <c:crossAx val="156055040"/>
        <c:crosses val="autoZero"/>
        <c:auto val="1"/>
        <c:lblAlgn val="ctr"/>
        <c:lblOffset val="100"/>
      </c:catAx>
      <c:valAx>
        <c:axId val="156055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5350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0.39406949588356055</c:v>
                </c:pt>
                <c:pt idx="1">
                  <c:v>0.34462134434464342</c:v>
                </c:pt>
              </c:numCache>
            </c:numRef>
          </c:val>
        </c:ser>
        <c:axId val="156103040"/>
        <c:axId val="156104576"/>
      </c:barChart>
      <c:catAx>
        <c:axId val="156103040"/>
        <c:scaling>
          <c:orientation val="minMax"/>
        </c:scaling>
        <c:axPos val="b"/>
        <c:numFmt formatCode="General" sourceLinked="1"/>
        <c:tickLblPos val="nextTo"/>
        <c:crossAx val="156104576"/>
        <c:crosses val="autoZero"/>
        <c:auto val="1"/>
        <c:lblAlgn val="ctr"/>
        <c:lblOffset val="100"/>
      </c:catAx>
      <c:valAx>
        <c:axId val="156104576"/>
        <c:scaling>
          <c:orientation val="minMax"/>
        </c:scaling>
        <c:axPos val="l"/>
        <c:majorGridlines/>
        <c:numFmt formatCode="General" sourceLinked="1"/>
        <c:tickLblPos val="nextTo"/>
        <c:txPr>
          <a:bodyPr/>
          <a:lstStyle/>
          <a:p>
            <a:pPr>
              <a:defRPr sz="800"/>
            </a:pPr>
            <a:endParaRPr lang="en-US"/>
          </a:p>
        </c:txPr>
        <c:crossAx val="15610304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44.317602774184294</c:v>
                </c:pt>
                <c:pt idx="1">
                  <c:v>55.332407952151996</c:v>
                </c:pt>
              </c:numCache>
            </c:numRef>
          </c:val>
        </c:ser>
        <c:marker val="1"/>
        <c:axId val="156193152"/>
        <c:axId val="156194688"/>
      </c:lineChart>
      <c:catAx>
        <c:axId val="156193152"/>
        <c:scaling>
          <c:orientation val="minMax"/>
        </c:scaling>
        <c:axPos val="b"/>
        <c:numFmt formatCode="General" sourceLinked="1"/>
        <c:tickLblPos val="nextTo"/>
        <c:crossAx val="156194688"/>
        <c:crosses val="autoZero"/>
        <c:auto val="1"/>
        <c:lblAlgn val="ctr"/>
        <c:lblOffset val="100"/>
      </c:catAx>
      <c:valAx>
        <c:axId val="156194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9315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0.43681441815479743</c:v>
                </c:pt>
                <c:pt idx="1">
                  <c:v>0.43769954450640675</c:v>
                </c:pt>
              </c:numCache>
            </c:numRef>
          </c:val>
        </c:ser>
        <c:axId val="156238592"/>
        <c:axId val="156240128"/>
      </c:barChart>
      <c:catAx>
        <c:axId val="156238592"/>
        <c:scaling>
          <c:orientation val="minMax"/>
        </c:scaling>
        <c:axPos val="b"/>
        <c:numFmt formatCode="General" sourceLinked="1"/>
        <c:tickLblPos val="nextTo"/>
        <c:crossAx val="156240128"/>
        <c:crosses val="autoZero"/>
        <c:auto val="1"/>
        <c:lblAlgn val="ctr"/>
        <c:lblOffset val="100"/>
      </c:catAx>
      <c:valAx>
        <c:axId val="156240128"/>
        <c:scaling>
          <c:orientation val="minMax"/>
        </c:scaling>
        <c:axPos val="l"/>
        <c:majorGridlines/>
        <c:numFmt formatCode="General" sourceLinked="1"/>
        <c:tickLblPos val="nextTo"/>
        <c:txPr>
          <a:bodyPr/>
          <a:lstStyle/>
          <a:p>
            <a:pPr>
              <a:defRPr sz="800"/>
            </a:pPr>
            <a:endParaRPr lang="en-US"/>
          </a:p>
        </c:txPr>
        <c:crossAx val="1562385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21.3746047146759</c:v>
                </c:pt>
                <c:pt idx="1">
                  <c:v>22.3081792166935</c:v>
                </c:pt>
              </c:numCache>
            </c:numRef>
          </c:val>
        </c:ser>
        <c:marker val="1"/>
        <c:axId val="156291840"/>
        <c:axId val="156293376"/>
      </c:lineChart>
      <c:catAx>
        <c:axId val="156291840"/>
        <c:scaling>
          <c:orientation val="minMax"/>
        </c:scaling>
        <c:axPos val="b"/>
        <c:numFmt formatCode="General" sourceLinked="1"/>
        <c:tickLblPos val="nextTo"/>
        <c:crossAx val="156293376"/>
        <c:crosses val="autoZero"/>
        <c:auto val="1"/>
        <c:lblAlgn val="ctr"/>
        <c:lblOffset val="100"/>
      </c:catAx>
      <c:valAx>
        <c:axId val="1562933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9184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1.0568516902172598</c:v>
                </c:pt>
                <c:pt idx="1">
                  <c:v>0.65671959473841068</c:v>
                </c:pt>
              </c:numCache>
            </c:numRef>
          </c:val>
        </c:ser>
        <c:axId val="156345472"/>
        <c:axId val="156347008"/>
      </c:barChart>
      <c:catAx>
        <c:axId val="156345472"/>
        <c:scaling>
          <c:orientation val="minMax"/>
        </c:scaling>
        <c:axPos val="b"/>
        <c:numFmt formatCode="General" sourceLinked="1"/>
        <c:tickLblPos val="nextTo"/>
        <c:crossAx val="156347008"/>
        <c:crosses val="autoZero"/>
        <c:auto val="1"/>
        <c:lblAlgn val="ctr"/>
        <c:lblOffset val="100"/>
      </c:catAx>
      <c:valAx>
        <c:axId val="156347008"/>
        <c:scaling>
          <c:orientation val="minMax"/>
        </c:scaling>
        <c:axPos val="l"/>
        <c:majorGridlines/>
        <c:numFmt formatCode="General" sourceLinked="1"/>
        <c:tickLblPos val="nextTo"/>
        <c:txPr>
          <a:bodyPr/>
          <a:lstStyle/>
          <a:p>
            <a:pPr>
              <a:defRPr sz="800"/>
            </a:pPr>
            <a:endParaRPr lang="en-US"/>
          </a:p>
        </c:txPr>
        <c:crossAx val="15634547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St Edmundsbury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13.375746204473026</c:v>
                </c:pt>
                <c:pt idx="1">
                  <c:v>15.198032203303899</c:v>
                </c:pt>
                <c:pt idx="2">
                  <c:v>16.778250480111787</c:v>
                </c:pt>
              </c:numCache>
            </c:numRef>
          </c:val>
        </c:ser>
        <c:marker val="1"/>
        <c:axId val="154694400"/>
        <c:axId val="154695936"/>
      </c:lineChart>
      <c:catAx>
        <c:axId val="154694400"/>
        <c:scaling>
          <c:orientation val="minMax"/>
        </c:scaling>
        <c:axPos val="b"/>
        <c:numFmt formatCode="General" sourceLinked="1"/>
        <c:tickLblPos val="nextTo"/>
        <c:crossAx val="154695936"/>
        <c:crosses val="autoZero"/>
        <c:auto val="1"/>
        <c:lblAlgn val="ctr"/>
        <c:lblOffset val="100"/>
      </c:catAx>
      <c:valAx>
        <c:axId val="1546959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9440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St Edmundsbury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14.830000010268407</c:v>
                </c:pt>
              </c:numCache>
            </c:numRef>
          </c:val>
        </c:ser>
        <c:axId val="156382336"/>
        <c:axId val="156383872"/>
      </c:barChart>
      <c:catAx>
        <c:axId val="156382336"/>
        <c:scaling>
          <c:orientation val="minMax"/>
        </c:scaling>
        <c:axPos val="b"/>
        <c:numFmt formatCode="General" sourceLinked="1"/>
        <c:tickLblPos val="nextTo"/>
        <c:crossAx val="156383872"/>
        <c:crosses val="autoZero"/>
        <c:auto val="1"/>
        <c:lblAlgn val="ctr"/>
        <c:lblOffset val="100"/>
      </c:catAx>
      <c:valAx>
        <c:axId val="156383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823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St Edmundsbury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6.4217359839938739</c:v>
                </c:pt>
              </c:numCache>
            </c:numRef>
          </c:val>
        </c:ser>
        <c:axId val="156427392"/>
        <c:axId val="156428928"/>
      </c:barChart>
      <c:catAx>
        <c:axId val="156427392"/>
        <c:scaling>
          <c:orientation val="minMax"/>
        </c:scaling>
        <c:axPos val="b"/>
        <c:numFmt formatCode="General" sourceLinked="1"/>
        <c:tickLblPos val="nextTo"/>
        <c:crossAx val="156428928"/>
        <c:crosses val="autoZero"/>
        <c:auto val="1"/>
        <c:lblAlgn val="ctr"/>
        <c:lblOffset val="100"/>
      </c:catAx>
      <c:valAx>
        <c:axId val="156428928"/>
        <c:scaling>
          <c:orientation val="minMax"/>
        </c:scaling>
        <c:axPos val="l"/>
        <c:majorGridlines/>
        <c:numFmt formatCode="General" sourceLinked="1"/>
        <c:tickLblPos val="nextTo"/>
        <c:txPr>
          <a:bodyPr/>
          <a:lstStyle/>
          <a:p>
            <a:pPr>
              <a:defRPr sz="800"/>
            </a:pPr>
            <a:endParaRPr lang="en-US"/>
          </a:p>
        </c:txPr>
        <c:crossAx val="156427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St Edmundsbury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9.2114434256955793</c:v>
                </c:pt>
              </c:numCache>
            </c:numRef>
          </c:val>
        </c:ser>
        <c:axId val="156476160"/>
        <c:axId val="156477696"/>
      </c:barChart>
      <c:catAx>
        <c:axId val="156476160"/>
        <c:scaling>
          <c:orientation val="minMax"/>
        </c:scaling>
        <c:axPos val="b"/>
        <c:numFmt formatCode="General" sourceLinked="1"/>
        <c:tickLblPos val="nextTo"/>
        <c:crossAx val="156477696"/>
        <c:crosses val="autoZero"/>
        <c:auto val="1"/>
        <c:lblAlgn val="ctr"/>
        <c:lblOffset val="100"/>
      </c:catAx>
      <c:valAx>
        <c:axId val="156477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761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St Edmundsbury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9.9799497679962528</c:v>
                </c:pt>
              </c:numCache>
            </c:numRef>
          </c:val>
        </c:ser>
        <c:axId val="156529792"/>
        <c:axId val="156531328"/>
      </c:barChart>
      <c:catAx>
        <c:axId val="156529792"/>
        <c:scaling>
          <c:orientation val="minMax"/>
        </c:scaling>
        <c:axPos val="b"/>
        <c:numFmt formatCode="General" sourceLinked="1"/>
        <c:tickLblPos val="nextTo"/>
        <c:crossAx val="156531328"/>
        <c:crosses val="autoZero"/>
        <c:auto val="1"/>
        <c:lblAlgn val="ctr"/>
        <c:lblOffset val="100"/>
      </c:catAx>
      <c:valAx>
        <c:axId val="156531328"/>
        <c:scaling>
          <c:orientation val="minMax"/>
        </c:scaling>
        <c:axPos val="l"/>
        <c:majorGridlines/>
        <c:numFmt formatCode="General" sourceLinked="1"/>
        <c:tickLblPos val="nextTo"/>
        <c:txPr>
          <a:bodyPr/>
          <a:lstStyle/>
          <a:p>
            <a:pPr>
              <a:defRPr sz="800"/>
            </a:pPr>
            <a:endParaRPr lang="en-US"/>
          </a:p>
        </c:txPr>
        <c:crossAx val="1565297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10.8640757950874</c:v>
                </c:pt>
                <c:pt idx="1">
                  <c:v>11.053610552692207</c:v>
                </c:pt>
                <c:pt idx="2">
                  <c:v>13.1539402897751</c:v>
                </c:pt>
              </c:numCache>
            </c:numRef>
          </c:val>
        </c:ser>
        <c:marker val="1"/>
        <c:axId val="156550272"/>
        <c:axId val="156551808"/>
      </c:lineChart>
      <c:catAx>
        <c:axId val="156550272"/>
        <c:scaling>
          <c:orientation val="minMax"/>
        </c:scaling>
        <c:axPos val="b"/>
        <c:numFmt formatCode="General" sourceLinked="1"/>
        <c:tickLblPos val="nextTo"/>
        <c:crossAx val="156551808"/>
        <c:crosses val="autoZero"/>
        <c:auto val="1"/>
        <c:lblAlgn val="ctr"/>
        <c:lblOffset val="100"/>
      </c:catAx>
      <c:valAx>
        <c:axId val="156551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655027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8.534759736736568</c:v>
                </c:pt>
                <c:pt idx="1">
                  <c:v>8.0025967391767221</c:v>
                </c:pt>
                <c:pt idx="2">
                  <c:v>7.8979599999999959</c:v>
                </c:pt>
              </c:numCache>
            </c:numRef>
          </c:val>
        </c:ser>
        <c:axId val="156669440"/>
        <c:axId val="156670976"/>
      </c:barChart>
      <c:catAx>
        <c:axId val="156669440"/>
        <c:scaling>
          <c:orientation val="minMax"/>
        </c:scaling>
        <c:axPos val="b"/>
        <c:numFmt formatCode="General" sourceLinked="1"/>
        <c:tickLblPos val="nextTo"/>
        <c:crossAx val="156670976"/>
        <c:crosses val="autoZero"/>
        <c:auto val="1"/>
        <c:lblAlgn val="ctr"/>
        <c:lblOffset val="100"/>
      </c:catAx>
      <c:valAx>
        <c:axId val="156670976"/>
        <c:scaling>
          <c:orientation val="minMax"/>
        </c:scaling>
        <c:axPos val="l"/>
        <c:majorGridlines/>
        <c:numFmt formatCode="General" sourceLinked="1"/>
        <c:tickLblPos val="nextTo"/>
        <c:crossAx val="1566694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12.048086190168204</c:v>
                </c:pt>
                <c:pt idx="1">
                  <c:v>11.590856624867802</c:v>
                </c:pt>
                <c:pt idx="2">
                  <c:v>12.509655501288407</c:v>
                </c:pt>
              </c:numCache>
            </c:numRef>
          </c:val>
        </c:ser>
        <c:marker val="1"/>
        <c:axId val="156718592"/>
        <c:axId val="156720128"/>
      </c:lineChart>
      <c:catAx>
        <c:axId val="156718592"/>
        <c:scaling>
          <c:orientation val="minMax"/>
        </c:scaling>
        <c:axPos val="b"/>
        <c:numFmt formatCode="General" sourceLinked="1"/>
        <c:tickLblPos val="nextTo"/>
        <c:crossAx val="156720128"/>
        <c:crosses val="autoZero"/>
        <c:auto val="1"/>
        <c:lblAlgn val="ctr"/>
        <c:lblOffset val="100"/>
      </c:catAx>
      <c:valAx>
        <c:axId val="156720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7185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7.7256729022669886</c:v>
                </c:pt>
                <c:pt idx="1">
                  <c:v>7.8233365969945865</c:v>
                </c:pt>
                <c:pt idx="2">
                  <c:v>7.5829909999999963</c:v>
                </c:pt>
              </c:numCache>
            </c:numRef>
          </c:val>
        </c:ser>
        <c:axId val="156764032"/>
        <c:axId val="156765568"/>
      </c:barChart>
      <c:catAx>
        <c:axId val="156764032"/>
        <c:scaling>
          <c:orientation val="minMax"/>
        </c:scaling>
        <c:axPos val="b"/>
        <c:numFmt formatCode="General" sourceLinked="1"/>
        <c:tickLblPos val="nextTo"/>
        <c:crossAx val="156765568"/>
        <c:crosses val="autoZero"/>
        <c:auto val="1"/>
        <c:lblAlgn val="ctr"/>
        <c:lblOffset val="100"/>
      </c:catAx>
      <c:valAx>
        <c:axId val="156765568"/>
        <c:scaling>
          <c:orientation val="minMax"/>
        </c:scaling>
        <c:axPos val="l"/>
        <c:majorGridlines/>
        <c:numFmt formatCode="General" sourceLinked="1"/>
        <c:tickLblPos val="nextTo"/>
        <c:crossAx val="15676403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8.370730020123629</c:v>
                </c:pt>
                <c:pt idx="1">
                  <c:v>8.0825409027487769</c:v>
                </c:pt>
                <c:pt idx="2">
                  <c:v>8.5897819879958188</c:v>
                </c:pt>
              </c:numCache>
            </c:numRef>
          </c:val>
        </c:ser>
        <c:marker val="1"/>
        <c:axId val="156792704"/>
        <c:axId val="156794240"/>
      </c:lineChart>
      <c:catAx>
        <c:axId val="156792704"/>
        <c:scaling>
          <c:orientation val="minMax"/>
        </c:scaling>
        <c:axPos val="b"/>
        <c:numFmt formatCode="General" sourceLinked="1"/>
        <c:tickLblPos val="nextTo"/>
        <c:crossAx val="156794240"/>
        <c:crosses val="autoZero"/>
        <c:auto val="1"/>
        <c:lblAlgn val="ctr"/>
        <c:lblOffset val="100"/>
      </c:catAx>
      <c:valAx>
        <c:axId val="156794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79270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6915968"/>
        <c:axId val="156934144"/>
      </c:barChart>
      <c:catAx>
        <c:axId val="156915968"/>
        <c:scaling>
          <c:orientation val="minMax"/>
        </c:scaling>
        <c:axPos val="b"/>
        <c:numFmt formatCode="General" sourceLinked="1"/>
        <c:tickLblPos val="nextTo"/>
        <c:crossAx val="156934144"/>
        <c:crosses val="autoZero"/>
        <c:auto val="1"/>
        <c:lblAlgn val="ctr"/>
        <c:lblOffset val="100"/>
      </c:catAx>
      <c:valAx>
        <c:axId val="156934144"/>
        <c:scaling>
          <c:orientation val="minMax"/>
        </c:scaling>
        <c:axPos val="l"/>
        <c:majorGridlines/>
        <c:numFmt formatCode="General" sourceLinked="1"/>
        <c:tickLblPos val="nextTo"/>
        <c:crossAx val="15691596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St Edmundsbury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13.738634364451098</c:v>
                </c:pt>
                <c:pt idx="1">
                  <c:v>14.178295281853488</c:v>
                </c:pt>
                <c:pt idx="2">
                  <c:v>14.4087790003032</c:v>
                </c:pt>
              </c:numCache>
            </c:numRef>
          </c:val>
        </c:ser>
        <c:marker val="1"/>
        <c:axId val="154600576"/>
        <c:axId val="154602112"/>
      </c:lineChart>
      <c:catAx>
        <c:axId val="154600576"/>
        <c:scaling>
          <c:orientation val="minMax"/>
        </c:scaling>
        <c:axPos val="b"/>
        <c:numFmt formatCode="General" sourceLinked="1"/>
        <c:tickLblPos val="nextTo"/>
        <c:crossAx val="154602112"/>
        <c:crosses val="autoZero"/>
        <c:auto val="1"/>
        <c:lblAlgn val="ctr"/>
        <c:lblOffset val="100"/>
      </c:catAx>
      <c:valAx>
        <c:axId val="1546021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005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St Edmundsbury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20.618886641453415</c:v>
                </c:pt>
                <c:pt idx="1">
                  <c:v>23.066203466483888</c:v>
                </c:pt>
                <c:pt idx="2">
                  <c:v>24.177222340006299</c:v>
                </c:pt>
              </c:numCache>
            </c:numRef>
          </c:val>
        </c:ser>
        <c:marker val="1"/>
        <c:axId val="156834048"/>
        <c:axId val="156839936"/>
      </c:lineChart>
      <c:catAx>
        <c:axId val="156834048"/>
        <c:scaling>
          <c:orientation val="minMax"/>
        </c:scaling>
        <c:axPos val="b"/>
        <c:numFmt formatCode="General" sourceLinked="1"/>
        <c:tickLblPos val="nextTo"/>
        <c:crossAx val="156839936"/>
        <c:crosses val="autoZero"/>
        <c:auto val="1"/>
        <c:lblAlgn val="ctr"/>
        <c:lblOffset val="100"/>
      </c:catAx>
      <c:valAx>
        <c:axId val="15683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404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St Edmundsbury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0.95758533651010846</c:v>
                </c:pt>
                <c:pt idx="1">
                  <c:v>0.79247371333702299</c:v>
                </c:pt>
                <c:pt idx="2">
                  <c:v>1.1733309999999999</c:v>
                </c:pt>
              </c:numCache>
            </c:numRef>
          </c:val>
        </c:ser>
        <c:axId val="156887680"/>
        <c:axId val="156959104"/>
      </c:barChart>
      <c:catAx>
        <c:axId val="156887680"/>
        <c:scaling>
          <c:orientation val="minMax"/>
        </c:scaling>
        <c:axPos val="b"/>
        <c:numFmt formatCode="General" sourceLinked="1"/>
        <c:tickLblPos val="nextTo"/>
        <c:crossAx val="156959104"/>
        <c:crosses val="autoZero"/>
        <c:auto val="1"/>
        <c:lblAlgn val="ctr"/>
        <c:lblOffset val="100"/>
      </c:catAx>
      <c:valAx>
        <c:axId val="156959104"/>
        <c:scaling>
          <c:orientation val="minMax"/>
        </c:scaling>
        <c:axPos val="l"/>
        <c:majorGridlines/>
        <c:numFmt formatCode="General" sourceLinked="1"/>
        <c:tickLblPos val="nextTo"/>
        <c:txPr>
          <a:bodyPr/>
          <a:lstStyle/>
          <a:p>
            <a:pPr>
              <a:defRPr sz="800"/>
            </a:pPr>
            <a:endParaRPr lang="en-US"/>
          </a:p>
        </c:txPr>
        <c:crossAx val="1568876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St Edmundsbury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23.547797092856101</c:v>
                </c:pt>
                <c:pt idx="1">
                  <c:v>23.542651280182689</c:v>
                </c:pt>
                <c:pt idx="2">
                  <c:v>23.671694341460199</c:v>
                </c:pt>
              </c:numCache>
            </c:numRef>
          </c:val>
        </c:ser>
        <c:marker val="1"/>
        <c:axId val="156981888"/>
        <c:axId val="157000064"/>
      </c:lineChart>
      <c:catAx>
        <c:axId val="156981888"/>
        <c:scaling>
          <c:orientation val="minMax"/>
        </c:scaling>
        <c:axPos val="b"/>
        <c:numFmt formatCode="General" sourceLinked="1"/>
        <c:tickLblPos val="nextTo"/>
        <c:crossAx val="157000064"/>
        <c:crosses val="autoZero"/>
        <c:auto val="1"/>
        <c:lblAlgn val="ctr"/>
        <c:lblOffset val="100"/>
      </c:catAx>
      <c:valAx>
        <c:axId val="157000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8188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St Edmundsbury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0.7157651388266375</c:v>
                </c:pt>
                <c:pt idx="1">
                  <c:v>0.72938572219147846</c:v>
                </c:pt>
                <c:pt idx="2">
                  <c:v>0.71577800000000058</c:v>
                </c:pt>
              </c:numCache>
            </c:numRef>
          </c:val>
        </c:ser>
        <c:axId val="157023232"/>
        <c:axId val="157029120"/>
      </c:barChart>
      <c:catAx>
        <c:axId val="157023232"/>
        <c:scaling>
          <c:orientation val="minMax"/>
        </c:scaling>
        <c:axPos val="b"/>
        <c:numFmt formatCode="General" sourceLinked="1"/>
        <c:tickLblPos val="nextTo"/>
        <c:crossAx val="157029120"/>
        <c:crosses val="autoZero"/>
        <c:auto val="1"/>
        <c:lblAlgn val="ctr"/>
        <c:lblOffset val="100"/>
      </c:catAx>
      <c:valAx>
        <c:axId val="157029120"/>
        <c:scaling>
          <c:orientation val="minMax"/>
        </c:scaling>
        <c:axPos val="l"/>
        <c:majorGridlines/>
        <c:numFmt formatCode="General" sourceLinked="1"/>
        <c:tickLblPos val="nextTo"/>
        <c:txPr>
          <a:bodyPr/>
          <a:lstStyle/>
          <a:p>
            <a:pPr>
              <a:defRPr sz="800"/>
            </a:pPr>
            <a:endParaRPr lang="en-US"/>
          </a:p>
        </c:txPr>
        <c:crossAx val="15702323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St Edmundsbury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13.368954380480099</c:v>
                </c:pt>
                <c:pt idx="1">
                  <c:v>12.660847007160907</c:v>
                </c:pt>
                <c:pt idx="2">
                  <c:v>13.480918583312601</c:v>
                </c:pt>
              </c:numCache>
            </c:numRef>
          </c:val>
        </c:ser>
        <c:marker val="1"/>
        <c:axId val="157056000"/>
        <c:axId val="157074176"/>
      </c:lineChart>
      <c:catAx>
        <c:axId val="157056000"/>
        <c:scaling>
          <c:orientation val="minMax"/>
        </c:scaling>
        <c:axPos val="b"/>
        <c:numFmt formatCode="General" sourceLinked="1"/>
        <c:tickLblPos val="nextTo"/>
        <c:crossAx val="157074176"/>
        <c:crosses val="autoZero"/>
        <c:auto val="1"/>
        <c:lblAlgn val="ctr"/>
        <c:lblOffset val="100"/>
      </c:catAx>
      <c:valAx>
        <c:axId val="157074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560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St Edmundsbury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3.0672784317425901</c:v>
                </c:pt>
                <c:pt idx="1">
                  <c:v>2.3567749350815181</c:v>
                </c:pt>
                <c:pt idx="2">
                  <c:v>2.6595689999999981</c:v>
                </c:pt>
              </c:numCache>
            </c:numRef>
          </c:val>
        </c:ser>
        <c:axId val="157109632"/>
        <c:axId val="157119616"/>
      </c:barChart>
      <c:catAx>
        <c:axId val="157109632"/>
        <c:scaling>
          <c:orientation val="minMax"/>
        </c:scaling>
        <c:axPos val="b"/>
        <c:numFmt formatCode="General" sourceLinked="1"/>
        <c:tickLblPos val="nextTo"/>
        <c:crossAx val="157119616"/>
        <c:crosses val="autoZero"/>
        <c:auto val="1"/>
        <c:lblAlgn val="ctr"/>
        <c:lblOffset val="100"/>
      </c:catAx>
      <c:valAx>
        <c:axId val="157119616"/>
        <c:scaling>
          <c:orientation val="minMax"/>
        </c:scaling>
        <c:axPos val="l"/>
        <c:majorGridlines/>
        <c:numFmt formatCode="General" sourceLinked="1"/>
        <c:tickLblPos val="nextTo"/>
        <c:txPr>
          <a:bodyPr/>
          <a:lstStyle/>
          <a:p>
            <a:pPr>
              <a:defRPr sz="800"/>
            </a:pPr>
            <a:endParaRPr lang="en-US"/>
          </a:p>
        </c:txPr>
        <c:crossAx val="15710963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57156480"/>
        <c:axId val="157158016"/>
      </c:lineChart>
      <c:catAx>
        <c:axId val="157156480"/>
        <c:scaling>
          <c:orientation val="minMax"/>
        </c:scaling>
        <c:axPos val="b"/>
        <c:numFmt formatCode="General" sourceLinked="1"/>
        <c:tickLblPos val="nextTo"/>
        <c:crossAx val="157158016"/>
        <c:crosses val="autoZero"/>
        <c:auto val="1"/>
        <c:lblAlgn val="ctr"/>
        <c:lblOffset val="100"/>
      </c:catAx>
      <c:valAx>
        <c:axId val="15715801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5648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57190016"/>
        <c:axId val="1571915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7190016"/>
        <c:axId val="157191552"/>
      </c:lineChart>
      <c:catAx>
        <c:axId val="157190016"/>
        <c:scaling>
          <c:orientation val="minMax"/>
        </c:scaling>
        <c:axPos val="b"/>
        <c:tickLblPos val="nextTo"/>
        <c:crossAx val="157191552"/>
        <c:crosses val="autoZero"/>
        <c:auto val="1"/>
        <c:lblAlgn val="ctr"/>
        <c:lblOffset val="100"/>
      </c:catAx>
      <c:valAx>
        <c:axId val="1571915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900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57298688"/>
        <c:axId val="157300224"/>
      </c:lineChart>
      <c:catAx>
        <c:axId val="157298688"/>
        <c:scaling>
          <c:orientation val="minMax"/>
        </c:scaling>
        <c:axPos val="b"/>
        <c:numFmt formatCode="General" sourceLinked="1"/>
        <c:tickLblPos val="nextTo"/>
        <c:crossAx val="157300224"/>
        <c:crosses val="autoZero"/>
        <c:auto val="1"/>
        <c:lblAlgn val="ctr"/>
        <c:lblOffset val="100"/>
      </c:catAx>
      <c:valAx>
        <c:axId val="15730022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9868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57344512"/>
        <c:axId val="1573460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7344512"/>
        <c:axId val="157346048"/>
      </c:lineChart>
      <c:catAx>
        <c:axId val="157344512"/>
        <c:scaling>
          <c:orientation val="minMax"/>
        </c:scaling>
        <c:axPos val="b"/>
        <c:numFmt formatCode="General" sourceLinked="1"/>
        <c:tickLblPos val="nextTo"/>
        <c:crossAx val="157346048"/>
        <c:crosses val="autoZero"/>
        <c:auto val="1"/>
        <c:lblAlgn val="ctr"/>
        <c:lblOffset val="100"/>
      </c:catAx>
      <c:valAx>
        <c:axId val="1573460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44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St Edmundsbury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9.4044552713491267</c:v>
                </c:pt>
                <c:pt idx="1">
                  <c:v>9.3158217431102983</c:v>
                </c:pt>
                <c:pt idx="2">
                  <c:v>9.5871574436977269</c:v>
                </c:pt>
              </c:numCache>
            </c:numRef>
          </c:val>
        </c:ser>
        <c:marker val="1"/>
        <c:axId val="154641920"/>
        <c:axId val="154643456"/>
      </c:lineChart>
      <c:catAx>
        <c:axId val="154641920"/>
        <c:scaling>
          <c:orientation val="minMax"/>
        </c:scaling>
        <c:axPos val="b"/>
        <c:numFmt formatCode="General" sourceLinked="1"/>
        <c:tickLblPos val="nextTo"/>
        <c:crossAx val="154643456"/>
        <c:crosses val="autoZero"/>
        <c:auto val="1"/>
        <c:lblAlgn val="ctr"/>
        <c:lblOffset val="100"/>
      </c:catAx>
      <c:valAx>
        <c:axId val="1546434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419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57248128"/>
        <c:axId val="157254016"/>
      </c:lineChart>
      <c:catAx>
        <c:axId val="157248128"/>
        <c:scaling>
          <c:orientation val="minMax"/>
        </c:scaling>
        <c:axPos val="b"/>
        <c:numFmt formatCode="General" sourceLinked="1"/>
        <c:tickLblPos val="nextTo"/>
        <c:crossAx val="157254016"/>
        <c:crosses val="autoZero"/>
        <c:auto val="1"/>
        <c:lblAlgn val="ctr"/>
        <c:lblOffset val="100"/>
      </c:catAx>
      <c:valAx>
        <c:axId val="15725401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4812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57490560"/>
        <c:axId val="1575046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7490560"/>
        <c:axId val="157504640"/>
      </c:lineChart>
      <c:catAx>
        <c:axId val="157490560"/>
        <c:scaling>
          <c:orientation val="minMax"/>
        </c:scaling>
        <c:axPos val="b"/>
        <c:numFmt formatCode="General" sourceLinked="1"/>
        <c:tickLblPos val="nextTo"/>
        <c:crossAx val="157504640"/>
        <c:crosses val="autoZero"/>
        <c:auto val="1"/>
        <c:lblAlgn val="ctr"/>
        <c:lblOffset val="100"/>
      </c:catAx>
      <c:valAx>
        <c:axId val="1575046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905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57536256"/>
        <c:axId val="157537792"/>
      </c:lineChart>
      <c:catAx>
        <c:axId val="157536256"/>
        <c:scaling>
          <c:orientation val="minMax"/>
        </c:scaling>
        <c:axPos val="b"/>
        <c:numFmt formatCode="General" sourceLinked="1"/>
        <c:tickLblPos val="nextTo"/>
        <c:crossAx val="157537792"/>
        <c:crosses val="autoZero"/>
        <c:auto val="1"/>
        <c:lblAlgn val="ctr"/>
        <c:lblOffset val="100"/>
      </c:catAx>
      <c:valAx>
        <c:axId val="1575377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362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57471488"/>
        <c:axId val="15747302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7471488"/>
        <c:axId val="157473024"/>
      </c:lineChart>
      <c:catAx>
        <c:axId val="157471488"/>
        <c:scaling>
          <c:orientation val="minMax"/>
        </c:scaling>
        <c:axPos val="b"/>
        <c:tickLblPos val="nextTo"/>
        <c:crossAx val="157473024"/>
        <c:crosses val="autoZero"/>
        <c:auto val="1"/>
        <c:lblAlgn val="ctr"/>
        <c:lblOffset val="100"/>
      </c:catAx>
      <c:valAx>
        <c:axId val="157473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4714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57578752"/>
        <c:axId val="15758028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7578752"/>
        <c:axId val="157580288"/>
      </c:lineChart>
      <c:catAx>
        <c:axId val="157578752"/>
        <c:scaling>
          <c:orientation val="minMax"/>
        </c:scaling>
        <c:axPos val="b"/>
        <c:tickLblPos val="nextTo"/>
        <c:crossAx val="157580288"/>
        <c:crosses val="autoZero"/>
        <c:auto val="1"/>
        <c:lblAlgn val="ctr"/>
        <c:lblOffset val="100"/>
      </c:catAx>
      <c:valAx>
        <c:axId val="1575802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578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57686784"/>
        <c:axId val="15769267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686784"/>
        <c:axId val="157692672"/>
      </c:lineChart>
      <c:catAx>
        <c:axId val="157686784"/>
        <c:scaling>
          <c:orientation val="minMax"/>
        </c:scaling>
        <c:axPos val="b"/>
        <c:tickLblPos val="nextTo"/>
        <c:crossAx val="157692672"/>
        <c:crosses val="autoZero"/>
        <c:auto val="1"/>
        <c:lblAlgn val="ctr"/>
        <c:lblOffset val="100"/>
      </c:catAx>
      <c:valAx>
        <c:axId val="1576926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686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57617152"/>
        <c:axId val="157623040"/>
      </c:lineChart>
      <c:catAx>
        <c:axId val="157617152"/>
        <c:scaling>
          <c:orientation val="minMax"/>
        </c:scaling>
        <c:axPos val="b"/>
        <c:numFmt formatCode="General" sourceLinked="1"/>
        <c:tickLblPos val="nextTo"/>
        <c:crossAx val="157623040"/>
        <c:crosses val="autoZero"/>
        <c:auto val="1"/>
        <c:lblAlgn val="ctr"/>
        <c:lblOffset val="100"/>
      </c:catAx>
      <c:valAx>
        <c:axId val="15762304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1715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57651328"/>
        <c:axId val="157652864"/>
      </c:lineChart>
      <c:catAx>
        <c:axId val="157651328"/>
        <c:scaling>
          <c:orientation val="minMax"/>
        </c:scaling>
        <c:axPos val="b"/>
        <c:numFmt formatCode="General" sourceLinked="1"/>
        <c:tickLblPos val="nextTo"/>
        <c:crossAx val="157652864"/>
        <c:crosses val="autoZero"/>
        <c:auto val="1"/>
        <c:lblAlgn val="ctr"/>
        <c:lblOffset val="100"/>
      </c:catAx>
      <c:valAx>
        <c:axId val="15765286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65132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St Edmundsbury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75.647444236615385</c:v>
                </c:pt>
                <c:pt idx="1">
                  <c:v>65.665994917863074</c:v>
                </c:pt>
                <c:pt idx="2">
                  <c:v>45.998585213325946</c:v>
                </c:pt>
                <c:pt idx="3">
                  <c:v>33.583039658857764</c:v>
                </c:pt>
              </c:numCache>
            </c:numRef>
          </c:val>
        </c:ser>
        <c:axId val="157836032"/>
        <c:axId val="157837568"/>
      </c:barChart>
      <c:catAx>
        <c:axId val="157836032"/>
        <c:scaling>
          <c:orientation val="minMax"/>
        </c:scaling>
        <c:axPos val="b"/>
        <c:tickLblPos val="nextTo"/>
        <c:txPr>
          <a:bodyPr/>
          <a:lstStyle/>
          <a:p>
            <a:pPr>
              <a:defRPr sz="800"/>
            </a:pPr>
            <a:endParaRPr lang="en-US"/>
          </a:p>
        </c:txPr>
        <c:crossAx val="157837568"/>
        <c:crosses val="autoZero"/>
        <c:auto val="1"/>
        <c:lblAlgn val="ctr"/>
        <c:lblOffset val="100"/>
      </c:catAx>
      <c:valAx>
        <c:axId val="15783756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3603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St Edmundsbury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17.972534110078993</c:v>
                </c:pt>
                <c:pt idx="1">
                  <c:v>12.672561375346495</c:v>
                </c:pt>
                <c:pt idx="2">
                  <c:v>5.7919595217935775</c:v>
                </c:pt>
                <c:pt idx="3">
                  <c:v>2.1441683714490467</c:v>
                </c:pt>
              </c:numCache>
            </c:numRef>
          </c:val>
        </c:ser>
        <c:axId val="157869184"/>
        <c:axId val="157870720"/>
      </c:barChart>
      <c:catAx>
        <c:axId val="157869184"/>
        <c:scaling>
          <c:orientation val="minMax"/>
        </c:scaling>
        <c:axPos val="b"/>
        <c:numFmt formatCode="General" sourceLinked="1"/>
        <c:tickLblPos val="nextTo"/>
        <c:txPr>
          <a:bodyPr/>
          <a:lstStyle/>
          <a:p>
            <a:pPr>
              <a:defRPr sz="800"/>
            </a:pPr>
            <a:endParaRPr lang="en-US"/>
          </a:p>
        </c:txPr>
        <c:crossAx val="157870720"/>
        <c:crosses val="autoZero"/>
        <c:auto val="1"/>
        <c:lblAlgn val="ctr"/>
        <c:lblOffset val="100"/>
      </c:catAx>
      <c:valAx>
        <c:axId val="1578707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6918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St Edmundsbury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33.664482895312233</c:v>
                </c:pt>
                <c:pt idx="1">
                  <c:v>36.389223178351294</c:v>
                </c:pt>
                <c:pt idx="2">
                  <c:v>36.533388989992801</c:v>
                </c:pt>
              </c:numCache>
            </c:numRef>
          </c:val>
        </c:ser>
        <c:marker val="1"/>
        <c:axId val="154875776"/>
        <c:axId val="154877312"/>
      </c:lineChart>
      <c:catAx>
        <c:axId val="154875776"/>
        <c:scaling>
          <c:orientation val="minMax"/>
        </c:scaling>
        <c:axPos val="b"/>
        <c:numFmt formatCode="General" sourceLinked="1"/>
        <c:tickLblPos val="nextTo"/>
        <c:crossAx val="154877312"/>
        <c:crosses val="autoZero"/>
        <c:auto val="1"/>
        <c:lblAlgn val="ctr"/>
        <c:lblOffset val="100"/>
      </c:catAx>
      <c:valAx>
        <c:axId val="15487731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7577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St Edmundsbury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14.15065741481947</c:v>
                </c:pt>
                <c:pt idx="1">
                  <c:v>8.7398307605568295</c:v>
                </c:pt>
                <c:pt idx="2">
                  <c:v>2.4498610470389517</c:v>
                </c:pt>
                <c:pt idx="3">
                  <c:v>0.61760020880299205</c:v>
                </c:pt>
              </c:numCache>
            </c:numRef>
          </c:val>
        </c:ser>
        <c:axId val="157787648"/>
        <c:axId val="157789184"/>
      </c:barChart>
      <c:catAx>
        <c:axId val="157787648"/>
        <c:scaling>
          <c:orientation val="minMax"/>
        </c:scaling>
        <c:axPos val="b"/>
        <c:numFmt formatCode="General" sourceLinked="1"/>
        <c:tickLblPos val="nextTo"/>
        <c:txPr>
          <a:bodyPr/>
          <a:lstStyle/>
          <a:p>
            <a:pPr>
              <a:defRPr sz="800"/>
            </a:pPr>
            <a:endParaRPr lang="en-US"/>
          </a:p>
        </c:txPr>
        <c:crossAx val="157789184"/>
        <c:crosses val="autoZero"/>
        <c:auto val="1"/>
        <c:lblAlgn val="ctr"/>
        <c:lblOffset val="100"/>
      </c:catAx>
      <c:valAx>
        <c:axId val="1577891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78764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St Edmundsbury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7.769469660887629</c:v>
                </c:pt>
                <c:pt idx="1">
                  <c:v>6.0632708189201905</c:v>
                </c:pt>
                <c:pt idx="2">
                  <c:v>2.8162969423916908</c:v>
                </c:pt>
                <c:pt idx="3">
                  <c:v>1.7637523057316133</c:v>
                </c:pt>
              </c:numCache>
            </c:numRef>
          </c:val>
        </c:ser>
        <c:axId val="157898624"/>
        <c:axId val="157900160"/>
      </c:barChart>
      <c:catAx>
        <c:axId val="157898624"/>
        <c:scaling>
          <c:orientation val="minMax"/>
        </c:scaling>
        <c:axPos val="b"/>
        <c:numFmt formatCode="General" sourceLinked="1"/>
        <c:tickLblPos val="nextTo"/>
        <c:txPr>
          <a:bodyPr/>
          <a:lstStyle/>
          <a:p>
            <a:pPr>
              <a:defRPr sz="800"/>
            </a:pPr>
            <a:endParaRPr lang="en-US"/>
          </a:p>
        </c:txPr>
        <c:crossAx val="157900160"/>
        <c:crosses val="autoZero"/>
        <c:auto val="1"/>
        <c:lblAlgn val="ctr"/>
        <c:lblOffset val="100"/>
      </c:catAx>
      <c:valAx>
        <c:axId val="1579001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9862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St Edmundsbury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73.327538465078547</c:v>
                </c:pt>
                <c:pt idx="1">
                  <c:v>63.050740483434076</c:v>
                </c:pt>
                <c:pt idx="2">
                  <c:v>39.923153872161102</c:v>
                </c:pt>
                <c:pt idx="3">
                  <c:v>32.000744681999905</c:v>
                </c:pt>
              </c:numCache>
            </c:numRef>
          </c:val>
        </c:ser>
        <c:axId val="158021888"/>
        <c:axId val="158031872"/>
      </c:barChart>
      <c:catAx>
        <c:axId val="158021888"/>
        <c:scaling>
          <c:orientation val="minMax"/>
        </c:scaling>
        <c:axPos val="b"/>
        <c:numFmt formatCode="General" sourceLinked="1"/>
        <c:tickLblPos val="nextTo"/>
        <c:txPr>
          <a:bodyPr/>
          <a:lstStyle/>
          <a:p>
            <a:pPr>
              <a:defRPr sz="800"/>
            </a:pPr>
            <a:endParaRPr lang="en-US"/>
          </a:p>
        </c:txPr>
        <c:crossAx val="158031872"/>
        <c:crosses val="autoZero"/>
        <c:auto val="1"/>
        <c:lblAlgn val="ctr"/>
        <c:lblOffset val="100"/>
      </c:catAx>
      <c:valAx>
        <c:axId val="1580318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2188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St Edmundsbury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58.751305021718672</c:v>
                </c:pt>
                <c:pt idx="1">
                  <c:v>49.293656998540861</c:v>
                </c:pt>
                <c:pt idx="2">
                  <c:v>24.342616385189892</c:v>
                </c:pt>
                <c:pt idx="3">
                  <c:v>19.626594734047465</c:v>
                </c:pt>
              </c:numCache>
            </c:numRef>
          </c:val>
        </c:ser>
        <c:axId val="158055040"/>
        <c:axId val="157942144"/>
      </c:barChart>
      <c:catAx>
        <c:axId val="158055040"/>
        <c:scaling>
          <c:orientation val="minMax"/>
        </c:scaling>
        <c:axPos val="b"/>
        <c:numFmt formatCode="General" sourceLinked="1"/>
        <c:tickLblPos val="nextTo"/>
        <c:txPr>
          <a:bodyPr/>
          <a:lstStyle/>
          <a:p>
            <a:pPr>
              <a:defRPr sz="800"/>
            </a:pPr>
            <a:endParaRPr lang="en-US"/>
          </a:p>
        </c:txPr>
        <c:crossAx val="157942144"/>
        <c:crosses val="autoZero"/>
        <c:auto val="1"/>
        <c:lblAlgn val="ctr"/>
        <c:lblOffset val="100"/>
      </c:catAx>
      <c:valAx>
        <c:axId val="1579421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5504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St Edmundsbury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38.375233030905498</c:v>
                </c:pt>
                <c:pt idx="1">
                  <c:v>30.857004699223765</c:v>
                </c:pt>
                <c:pt idx="2">
                  <c:v>17.559802812722108</c:v>
                </c:pt>
                <c:pt idx="3">
                  <c:v>12.783005590370902</c:v>
                </c:pt>
              </c:numCache>
            </c:numRef>
          </c:val>
        </c:ser>
        <c:axId val="158014464"/>
        <c:axId val="158073600"/>
      </c:barChart>
      <c:catAx>
        <c:axId val="158014464"/>
        <c:scaling>
          <c:orientation val="minMax"/>
        </c:scaling>
        <c:axPos val="b"/>
        <c:numFmt formatCode="General" sourceLinked="1"/>
        <c:tickLblPos val="nextTo"/>
        <c:txPr>
          <a:bodyPr/>
          <a:lstStyle/>
          <a:p>
            <a:pPr>
              <a:defRPr sz="800"/>
            </a:pPr>
            <a:endParaRPr lang="en-US"/>
          </a:p>
        </c:txPr>
        <c:crossAx val="158073600"/>
        <c:crosses val="autoZero"/>
        <c:auto val="1"/>
        <c:lblAlgn val="ctr"/>
        <c:lblOffset val="100"/>
      </c:catAx>
      <c:valAx>
        <c:axId val="1580736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144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St Edmundsbury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51.714799662210623</c:v>
                </c:pt>
                <c:pt idx="1">
                  <c:v>51.731035777501958</c:v>
                </c:pt>
                <c:pt idx="2">
                  <c:v>52.05258901643235</c:v>
                </c:pt>
              </c:numCache>
            </c:numRef>
          </c:val>
        </c:ser>
        <c:marker val="1"/>
        <c:axId val="154941696"/>
        <c:axId val="154951680"/>
      </c:lineChart>
      <c:catAx>
        <c:axId val="154941696"/>
        <c:scaling>
          <c:orientation val="minMax"/>
        </c:scaling>
        <c:axPos val="b"/>
        <c:numFmt formatCode="General" sourceLinked="1"/>
        <c:tickLblPos val="nextTo"/>
        <c:crossAx val="154951680"/>
        <c:crosses val="autoZero"/>
        <c:auto val="1"/>
        <c:lblAlgn val="ctr"/>
        <c:lblOffset val="100"/>
      </c:catAx>
      <c:valAx>
        <c:axId val="15495168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4169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St Edmundsbury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20.9528745328446</c:v>
                </c:pt>
                <c:pt idx="1">
                  <c:v>20.881173569963089</c:v>
                </c:pt>
                <c:pt idx="2">
                  <c:v>21.531404160606137</c:v>
                </c:pt>
              </c:numCache>
            </c:numRef>
          </c:val>
        </c:ser>
        <c:marker val="1"/>
        <c:axId val="154978944"/>
        <c:axId val="154796416"/>
      </c:lineChart>
      <c:catAx>
        <c:axId val="154978944"/>
        <c:scaling>
          <c:orientation val="minMax"/>
        </c:scaling>
        <c:axPos val="b"/>
        <c:numFmt formatCode="General" sourceLinked="1"/>
        <c:tickLblPos val="nextTo"/>
        <c:crossAx val="154796416"/>
        <c:crosses val="autoZero"/>
        <c:auto val="1"/>
        <c:lblAlgn val="ctr"/>
        <c:lblOffset val="100"/>
      </c:catAx>
      <c:valAx>
        <c:axId val="15479641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7894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B7AC4-58C3-41D9-94C6-D0D5015F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2018-06-28T10:05:00Z</dcterms:created>
  <dcterms:modified xsi:type="dcterms:W3CDTF">2018-07-13T14:48:00Z</dcterms:modified>
</cp:coreProperties>
</file>