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4468">
      <w:r w:rsidRPr="00194468">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EA5CD3" w:rsidRDefault="008011D2" w:rsidP="004D3814">
                  <w:pPr>
                    <w:jc w:val="right"/>
                    <w:rPr>
                      <w:rFonts w:ascii="Segoe UI" w:hAnsi="Segoe UI" w:cs="Segoe UI"/>
                      <w:b/>
                      <w:sz w:val="56"/>
                      <w:szCs w:val="72"/>
                      <w:u w:val="single"/>
                    </w:rPr>
                  </w:pPr>
                  <w:r w:rsidRPr="00EA5CD3">
                    <w:rPr>
                      <w:rFonts w:ascii="Segoe UI" w:hAnsi="Segoe UI" w:cs="Segoe UI"/>
                      <w:b/>
                      <w:sz w:val="56"/>
                      <w:szCs w:val="72"/>
                      <w:u w:val="single"/>
                    </w:rPr>
                    <w:t>S</w:t>
                  </w:r>
                  <w:r w:rsidR="00510624">
                    <w:rPr>
                      <w:rFonts w:ascii="Segoe UI" w:hAnsi="Segoe UI" w:cs="Segoe UI"/>
                      <w:b/>
                      <w:sz w:val="56"/>
                      <w:szCs w:val="72"/>
                      <w:u w:val="single"/>
                    </w:rPr>
                    <w:t>uffolk Coastal</w:t>
                  </w:r>
                  <w:r w:rsidRPr="00EA5CD3">
                    <w:rPr>
                      <w:rFonts w:ascii="Segoe UI" w:hAnsi="Segoe UI" w:cs="Segoe UI"/>
                      <w:b/>
                      <w:sz w:val="56"/>
                      <w:szCs w:val="72"/>
                      <w:u w:val="single"/>
                    </w:rPr>
                    <w:t xml:space="preserve"> </w:t>
                  </w:r>
                  <w:r w:rsidR="00452B0C" w:rsidRPr="00EA5CD3">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19446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19446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19446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19446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19446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131BD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31BDE" w:rsidRDefault="00131BDE" w:rsidP="00131B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131BD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31BDE" w:rsidRDefault="00131BDE" w:rsidP="00131B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131BD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131BDE" w:rsidRDefault="00131BDE" w:rsidP="00131BDE">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131BDE" w:rsidRDefault="00131BDE" w:rsidP="00131BDE">
            <w:pPr>
              <w:spacing w:after="100" w:afterAutospacing="1"/>
              <w:jc w:val="right"/>
              <w:rPr>
                <w:rFonts w:ascii="Tahoma" w:hAnsi="Tahoma" w:cs="Tahoma"/>
                <w:color w:val="000000"/>
                <w:sz w:val="16"/>
                <w:szCs w:val="16"/>
              </w:rPr>
            </w:pPr>
            <w:r>
              <w:rPr>
                <w:rFonts w:ascii="Tahoma" w:hAnsi="Tahoma" w:cs="Tahoma"/>
                <w:color w:val="000000"/>
                <w:sz w:val="16"/>
                <w:szCs w:val="16"/>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50FB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50FB5" w:rsidRDefault="00C50FB5" w:rsidP="00C50FB5">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50FB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50FB5" w:rsidRDefault="00C50FB5" w:rsidP="00C50FB5">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50FB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50FB5" w:rsidRDefault="00C50FB5" w:rsidP="00C50FB5">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50FB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50FB5" w:rsidRDefault="00C50FB5" w:rsidP="00C50FB5">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C50FB5" w:rsidRDefault="00C50FB5" w:rsidP="00C50FB5">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50FB5" w:rsidRPr="009500DD" w:rsidTr="00C50FB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FB5" w:rsidRDefault="00C50FB5" w:rsidP="00C50FB5">
            <w:pPr>
              <w:spacing w:after="100" w:afterAutospacing="1"/>
              <w:jc w:val="center"/>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50FB5" w:rsidRDefault="00C50FB5" w:rsidP="00C50FB5">
            <w:pPr>
              <w:spacing w:after="100" w:afterAutospacing="1"/>
              <w:jc w:val="center"/>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50FB5" w:rsidRPr="009500DD" w:rsidTr="00C50FB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FB5" w:rsidRDefault="00C50FB5" w:rsidP="00C50FB5">
            <w:pPr>
              <w:spacing w:after="100" w:afterAutospacing="1"/>
              <w:jc w:val="center"/>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50FB5" w:rsidRDefault="00C50FB5" w:rsidP="00C50FB5">
            <w:pPr>
              <w:spacing w:after="100" w:afterAutospacing="1"/>
              <w:jc w:val="center"/>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65F"/>
    <w:rsid w:val="00046FC3"/>
    <w:rsid w:val="00047B6E"/>
    <w:rsid w:val="00054C2A"/>
    <w:rsid w:val="00057D91"/>
    <w:rsid w:val="00061590"/>
    <w:rsid w:val="0007288F"/>
    <w:rsid w:val="00073826"/>
    <w:rsid w:val="00075447"/>
    <w:rsid w:val="00077094"/>
    <w:rsid w:val="00086353"/>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1BDE"/>
    <w:rsid w:val="00136993"/>
    <w:rsid w:val="00137983"/>
    <w:rsid w:val="001458E3"/>
    <w:rsid w:val="00152A66"/>
    <w:rsid w:val="00153614"/>
    <w:rsid w:val="00153631"/>
    <w:rsid w:val="00154234"/>
    <w:rsid w:val="00162CA7"/>
    <w:rsid w:val="00163203"/>
    <w:rsid w:val="00163DF2"/>
    <w:rsid w:val="00170CCD"/>
    <w:rsid w:val="00171D21"/>
    <w:rsid w:val="00172141"/>
    <w:rsid w:val="001779A1"/>
    <w:rsid w:val="001818B2"/>
    <w:rsid w:val="00182EBD"/>
    <w:rsid w:val="0018549B"/>
    <w:rsid w:val="00190253"/>
    <w:rsid w:val="00192701"/>
    <w:rsid w:val="00194468"/>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28D"/>
    <w:rsid w:val="002211F3"/>
    <w:rsid w:val="002229AD"/>
    <w:rsid w:val="00230193"/>
    <w:rsid w:val="00230CF6"/>
    <w:rsid w:val="002348E6"/>
    <w:rsid w:val="002408BD"/>
    <w:rsid w:val="00246E3A"/>
    <w:rsid w:val="00247483"/>
    <w:rsid w:val="00256D31"/>
    <w:rsid w:val="00257FBA"/>
    <w:rsid w:val="002651E1"/>
    <w:rsid w:val="00274ED9"/>
    <w:rsid w:val="002B39D0"/>
    <w:rsid w:val="002C13E8"/>
    <w:rsid w:val="002C6BB4"/>
    <w:rsid w:val="002D204E"/>
    <w:rsid w:val="002D62CB"/>
    <w:rsid w:val="002E57EA"/>
    <w:rsid w:val="00300A54"/>
    <w:rsid w:val="0032648E"/>
    <w:rsid w:val="00326C5A"/>
    <w:rsid w:val="0033684A"/>
    <w:rsid w:val="00336CE0"/>
    <w:rsid w:val="00340480"/>
    <w:rsid w:val="00340CF5"/>
    <w:rsid w:val="003444F6"/>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77C88"/>
    <w:rsid w:val="004972B9"/>
    <w:rsid w:val="004A1C29"/>
    <w:rsid w:val="004A3EBA"/>
    <w:rsid w:val="004A44E1"/>
    <w:rsid w:val="004B4BE1"/>
    <w:rsid w:val="004B651A"/>
    <w:rsid w:val="004C095C"/>
    <w:rsid w:val="004C2A1C"/>
    <w:rsid w:val="004D3814"/>
    <w:rsid w:val="004E747D"/>
    <w:rsid w:val="004F4216"/>
    <w:rsid w:val="004F53EE"/>
    <w:rsid w:val="00500FD5"/>
    <w:rsid w:val="00506AD4"/>
    <w:rsid w:val="0051062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1BB8"/>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32DA"/>
    <w:rsid w:val="00715809"/>
    <w:rsid w:val="00715D9D"/>
    <w:rsid w:val="00717F61"/>
    <w:rsid w:val="00727708"/>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19DC"/>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9172F"/>
    <w:rsid w:val="009B0857"/>
    <w:rsid w:val="009B632B"/>
    <w:rsid w:val="009B687B"/>
    <w:rsid w:val="009C4491"/>
    <w:rsid w:val="009C795C"/>
    <w:rsid w:val="009D5C2F"/>
    <w:rsid w:val="009E23B5"/>
    <w:rsid w:val="009E5806"/>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0F7E"/>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50FB5"/>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3779"/>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Suffolk Coastal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16.909714311589969</c:v>
                </c:pt>
                <c:pt idx="1">
                  <c:v>19.754157302121087</c:v>
                </c:pt>
                <c:pt idx="2">
                  <c:v>37.411840861804208</c:v>
                </c:pt>
              </c:numCache>
            </c:numRef>
          </c:val>
        </c:ser>
        <c:marker val="1"/>
        <c:axId val="148229120"/>
        <c:axId val="148267776"/>
      </c:lineChart>
      <c:catAx>
        <c:axId val="148229120"/>
        <c:scaling>
          <c:orientation val="minMax"/>
        </c:scaling>
        <c:axPos val="b"/>
        <c:numFmt formatCode="General" sourceLinked="1"/>
        <c:tickLblPos val="nextTo"/>
        <c:crossAx val="148267776"/>
        <c:crosses val="autoZero"/>
        <c:auto val="1"/>
        <c:lblAlgn val="ctr"/>
        <c:lblOffset val="100"/>
      </c:catAx>
      <c:valAx>
        <c:axId val="148267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2912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10.903221863610588</c:v>
                </c:pt>
                <c:pt idx="1">
                  <c:v>12.480897712929714</c:v>
                </c:pt>
                <c:pt idx="2">
                  <c:v>13.473987459374312</c:v>
                </c:pt>
              </c:numCache>
            </c:numRef>
          </c:val>
        </c:ser>
        <c:marker val="1"/>
        <c:axId val="149052032"/>
        <c:axId val="149074304"/>
      </c:lineChart>
      <c:catAx>
        <c:axId val="149052032"/>
        <c:scaling>
          <c:orientation val="minMax"/>
        </c:scaling>
        <c:axPos val="b"/>
        <c:numFmt formatCode="General" sourceLinked="1"/>
        <c:tickLblPos val="nextTo"/>
        <c:crossAx val="149074304"/>
        <c:crosses val="autoZero"/>
        <c:auto val="1"/>
        <c:lblAlgn val="ctr"/>
        <c:lblOffset val="100"/>
      </c:catAx>
      <c:valAx>
        <c:axId val="149074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5203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7.50117038314648</c:v>
                </c:pt>
                <c:pt idx="1">
                  <c:v>6.2034855769230735</c:v>
                </c:pt>
                <c:pt idx="2">
                  <c:v>5.9867788461538503</c:v>
                </c:pt>
              </c:numCache>
            </c:numRef>
          </c:val>
        </c:ser>
        <c:axId val="149302272"/>
        <c:axId val="149316352"/>
      </c:barChart>
      <c:catAx>
        <c:axId val="149302272"/>
        <c:scaling>
          <c:orientation val="minMax"/>
        </c:scaling>
        <c:axPos val="b"/>
        <c:numFmt formatCode="General" sourceLinked="1"/>
        <c:tickLblPos val="nextTo"/>
        <c:crossAx val="149316352"/>
        <c:crosses val="autoZero"/>
        <c:auto val="1"/>
        <c:lblAlgn val="ctr"/>
        <c:lblOffset val="100"/>
      </c:catAx>
      <c:valAx>
        <c:axId val="149316352"/>
        <c:scaling>
          <c:orientation val="minMax"/>
        </c:scaling>
        <c:axPos val="l"/>
        <c:majorGridlines/>
        <c:numFmt formatCode="General" sourceLinked="1"/>
        <c:tickLblPos val="nextTo"/>
        <c:txPr>
          <a:bodyPr/>
          <a:lstStyle/>
          <a:p>
            <a:pPr>
              <a:defRPr sz="800"/>
            </a:pPr>
            <a:endParaRPr lang="en-US"/>
          </a:p>
        </c:txPr>
        <c:crossAx val="14930227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10.283363851935198</c:v>
                </c:pt>
                <c:pt idx="1">
                  <c:v>10.303335899973106</c:v>
                </c:pt>
                <c:pt idx="2">
                  <c:v>10.534183958691498</c:v>
                </c:pt>
              </c:numCache>
            </c:numRef>
          </c:val>
        </c:ser>
        <c:marker val="1"/>
        <c:axId val="149335040"/>
        <c:axId val="149234432"/>
      </c:lineChart>
      <c:catAx>
        <c:axId val="149335040"/>
        <c:scaling>
          <c:orientation val="minMax"/>
        </c:scaling>
        <c:axPos val="b"/>
        <c:numFmt formatCode="General" sourceLinked="1"/>
        <c:tickLblPos val="nextTo"/>
        <c:crossAx val="149234432"/>
        <c:crosses val="autoZero"/>
        <c:auto val="1"/>
        <c:lblAlgn val="ctr"/>
        <c:lblOffset val="100"/>
      </c:catAx>
      <c:valAx>
        <c:axId val="1492344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3504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7.0479241098928203</c:v>
                </c:pt>
                <c:pt idx="1">
                  <c:v>6.9754807692307699</c:v>
                </c:pt>
                <c:pt idx="2">
                  <c:v>6.9620192307692275</c:v>
                </c:pt>
              </c:numCache>
            </c:numRef>
          </c:val>
        </c:ser>
        <c:axId val="149265792"/>
        <c:axId val="149271680"/>
      </c:barChart>
      <c:catAx>
        <c:axId val="149265792"/>
        <c:scaling>
          <c:orientation val="minMax"/>
        </c:scaling>
        <c:axPos val="b"/>
        <c:numFmt formatCode="General" sourceLinked="1"/>
        <c:tickLblPos val="nextTo"/>
        <c:crossAx val="149271680"/>
        <c:crosses val="autoZero"/>
        <c:auto val="1"/>
        <c:lblAlgn val="ctr"/>
        <c:lblOffset val="100"/>
      </c:catAx>
      <c:valAx>
        <c:axId val="149271680"/>
        <c:scaling>
          <c:orientation val="minMax"/>
        </c:scaling>
        <c:axPos val="l"/>
        <c:majorGridlines/>
        <c:numFmt formatCode="General" sourceLinked="1"/>
        <c:tickLblPos val="nextTo"/>
        <c:txPr>
          <a:bodyPr/>
          <a:lstStyle/>
          <a:p>
            <a:pPr>
              <a:defRPr sz="800"/>
            </a:pPr>
            <a:endParaRPr lang="en-US"/>
          </a:p>
        </c:txPr>
        <c:crossAx val="14926579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8.090206181423568</c:v>
                </c:pt>
                <c:pt idx="1">
                  <c:v>8.0576979176662711</c:v>
                </c:pt>
                <c:pt idx="2">
                  <c:v>8.184258167913276</c:v>
                </c:pt>
              </c:numCache>
            </c:numRef>
          </c:val>
        </c:ser>
        <c:marker val="1"/>
        <c:axId val="149368192"/>
        <c:axId val="149378176"/>
      </c:lineChart>
      <c:catAx>
        <c:axId val="149368192"/>
        <c:scaling>
          <c:orientation val="minMax"/>
        </c:scaling>
        <c:axPos val="b"/>
        <c:numFmt formatCode="General" sourceLinked="1"/>
        <c:tickLblPos val="nextTo"/>
        <c:crossAx val="149378176"/>
        <c:crosses val="autoZero"/>
        <c:auto val="1"/>
        <c:lblAlgn val="ctr"/>
        <c:lblOffset val="100"/>
      </c:catAx>
      <c:valAx>
        <c:axId val="149378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6819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9.9849698164346528</c:v>
                </c:pt>
                <c:pt idx="1">
                  <c:v>9.9975961538461604</c:v>
                </c:pt>
                <c:pt idx="2">
                  <c:v>9.9975961538461604</c:v>
                </c:pt>
              </c:numCache>
            </c:numRef>
          </c:val>
        </c:ser>
        <c:axId val="149413888"/>
        <c:axId val="149415424"/>
      </c:barChart>
      <c:catAx>
        <c:axId val="149413888"/>
        <c:scaling>
          <c:orientation val="minMax"/>
        </c:scaling>
        <c:axPos val="b"/>
        <c:numFmt formatCode="General" sourceLinked="1"/>
        <c:tickLblPos val="nextTo"/>
        <c:crossAx val="149415424"/>
        <c:crosses val="autoZero"/>
        <c:auto val="1"/>
        <c:lblAlgn val="ctr"/>
        <c:lblOffset val="100"/>
      </c:catAx>
      <c:valAx>
        <c:axId val="149415424"/>
        <c:scaling>
          <c:orientation val="minMax"/>
        </c:scaling>
        <c:axPos val="l"/>
        <c:majorGridlines/>
        <c:numFmt formatCode="General" sourceLinked="1"/>
        <c:tickLblPos val="nextTo"/>
        <c:txPr>
          <a:bodyPr/>
          <a:lstStyle/>
          <a:p>
            <a:pPr>
              <a:defRPr sz="800"/>
            </a:pPr>
            <a:endParaRPr lang="en-US"/>
          </a:p>
        </c:txPr>
        <c:crossAx val="1494138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22.522574856928774</c:v>
                </c:pt>
                <c:pt idx="1">
                  <c:v>26.856843496865199</c:v>
                </c:pt>
                <c:pt idx="2">
                  <c:v>28.7277941151467</c:v>
                </c:pt>
              </c:numCache>
            </c:numRef>
          </c:val>
        </c:ser>
        <c:marker val="1"/>
        <c:axId val="149471232"/>
        <c:axId val="149472768"/>
      </c:lineChart>
      <c:catAx>
        <c:axId val="149471232"/>
        <c:scaling>
          <c:orientation val="minMax"/>
        </c:scaling>
        <c:axPos val="b"/>
        <c:numFmt formatCode="General" sourceLinked="1"/>
        <c:tickLblPos val="nextTo"/>
        <c:crossAx val="149472768"/>
        <c:crosses val="autoZero"/>
        <c:auto val="1"/>
        <c:lblAlgn val="ctr"/>
        <c:lblOffset val="100"/>
      </c:catAx>
      <c:valAx>
        <c:axId val="149472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712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1.6174044542205099</c:v>
                </c:pt>
                <c:pt idx="1">
                  <c:v>1.2663252240717013</c:v>
                </c:pt>
                <c:pt idx="2">
                  <c:v>1.2232180964575299</c:v>
                </c:pt>
              </c:numCache>
            </c:numRef>
          </c:val>
        </c:ser>
        <c:axId val="149590016"/>
        <c:axId val="149591552"/>
      </c:barChart>
      <c:catAx>
        <c:axId val="149590016"/>
        <c:scaling>
          <c:orientation val="minMax"/>
        </c:scaling>
        <c:axPos val="b"/>
        <c:numFmt formatCode="General" sourceLinked="1"/>
        <c:tickLblPos val="nextTo"/>
        <c:crossAx val="149591552"/>
        <c:crosses val="autoZero"/>
        <c:auto val="1"/>
        <c:lblAlgn val="ctr"/>
        <c:lblOffset val="100"/>
      </c:catAx>
      <c:valAx>
        <c:axId val="149591552"/>
        <c:scaling>
          <c:orientation val="minMax"/>
        </c:scaling>
        <c:axPos val="l"/>
        <c:majorGridlines/>
        <c:numFmt formatCode="General" sourceLinked="1"/>
        <c:tickLblPos val="nextTo"/>
        <c:txPr>
          <a:bodyPr/>
          <a:lstStyle/>
          <a:p>
            <a:pPr>
              <a:defRPr sz="800"/>
            </a:pPr>
            <a:endParaRPr lang="en-US"/>
          </a:p>
        </c:txPr>
        <c:crossAx val="14959001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21.0035982476589</c:v>
                </c:pt>
                <c:pt idx="1">
                  <c:v>21.360343617055289</c:v>
                </c:pt>
                <c:pt idx="2">
                  <c:v>21.317194584429288</c:v>
                </c:pt>
              </c:numCache>
            </c:numRef>
          </c:val>
        </c:ser>
        <c:marker val="1"/>
        <c:axId val="149495808"/>
        <c:axId val="149497344"/>
      </c:lineChart>
      <c:catAx>
        <c:axId val="149495808"/>
        <c:scaling>
          <c:orientation val="minMax"/>
        </c:scaling>
        <c:axPos val="b"/>
        <c:numFmt formatCode="General" sourceLinked="1"/>
        <c:tickLblPos val="nextTo"/>
        <c:crossAx val="149497344"/>
        <c:crosses val="autoZero"/>
        <c:auto val="1"/>
        <c:lblAlgn val="ctr"/>
        <c:lblOffset val="100"/>
      </c:catAx>
      <c:valAx>
        <c:axId val="1494973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9580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1.6953533131702001</c:v>
                </c:pt>
                <c:pt idx="1">
                  <c:v>1.7032294778773676</c:v>
                </c:pt>
                <c:pt idx="2">
                  <c:v>1.6939820742637623</c:v>
                </c:pt>
              </c:numCache>
            </c:numRef>
          </c:val>
        </c:ser>
        <c:axId val="149528960"/>
        <c:axId val="149530496"/>
      </c:barChart>
      <c:catAx>
        <c:axId val="149528960"/>
        <c:scaling>
          <c:orientation val="minMax"/>
        </c:scaling>
        <c:axPos val="b"/>
        <c:numFmt formatCode="General" sourceLinked="1"/>
        <c:tickLblPos val="nextTo"/>
        <c:crossAx val="149530496"/>
        <c:crosses val="autoZero"/>
        <c:auto val="1"/>
        <c:lblAlgn val="ctr"/>
        <c:lblOffset val="100"/>
      </c:catAx>
      <c:valAx>
        <c:axId val="149530496"/>
        <c:scaling>
          <c:orientation val="minMax"/>
        </c:scaling>
        <c:axPos val="l"/>
        <c:majorGridlines/>
        <c:numFmt formatCode="General" sourceLinked="1"/>
        <c:tickLblPos val="nextTo"/>
        <c:txPr>
          <a:bodyPr/>
          <a:lstStyle/>
          <a:p>
            <a:pPr>
              <a:defRPr sz="800"/>
            </a:pPr>
            <a:endParaRPr lang="en-US"/>
          </a:p>
        </c:txPr>
        <c:crossAx val="14952896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Suffolk Coastal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16.594453834692999</c:v>
                </c:pt>
                <c:pt idx="1">
                  <c:v>15.374618333124214</c:v>
                </c:pt>
                <c:pt idx="2">
                  <c:v>17.444163427705799</c:v>
                </c:pt>
              </c:numCache>
            </c:numRef>
          </c:val>
        </c:ser>
        <c:marker val="1"/>
        <c:axId val="148295680"/>
        <c:axId val="148297216"/>
      </c:lineChart>
      <c:catAx>
        <c:axId val="148295680"/>
        <c:scaling>
          <c:orientation val="minMax"/>
        </c:scaling>
        <c:axPos val="b"/>
        <c:numFmt formatCode="General" sourceLinked="1"/>
        <c:tickLblPos val="nextTo"/>
        <c:crossAx val="148297216"/>
        <c:crosses val="autoZero"/>
        <c:auto val="1"/>
        <c:lblAlgn val="ctr"/>
        <c:lblOffset val="100"/>
      </c:catAx>
      <c:valAx>
        <c:axId val="148297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956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12.345328805112301</c:v>
                </c:pt>
                <c:pt idx="1">
                  <c:v>12.516817483926699</c:v>
                </c:pt>
                <c:pt idx="2">
                  <c:v>12.595578399667911</c:v>
                </c:pt>
              </c:numCache>
            </c:numRef>
          </c:val>
        </c:ser>
        <c:marker val="1"/>
        <c:axId val="149639552"/>
        <c:axId val="149641088"/>
      </c:lineChart>
      <c:catAx>
        <c:axId val="149639552"/>
        <c:scaling>
          <c:orientation val="minMax"/>
        </c:scaling>
        <c:axPos val="b"/>
        <c:numFmt formatCode="General" sourceLinked="1"/>
        <c:tickLblPos val="nextTo"/>
        <c:crossAx val="149641088"/>
        <c:crosses val="autoZero"/>
        <c:auto val="1"/>
        <c:lblAlgn val="ctr"/>
        <c:lblOffset val="100"/>
      </c:catAx>
      <c:valAx>
        <c:axId val="1496410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955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7.9425350563651342</c:v>
                </c:pt>
                <c:pt idx="1">
                  <c:v>6.4268032437046534</c:v>
                </c:pt>
                <c:pt idx="2">
                  <c:v>7.5538483425807401</c:v>
                </c:pt>
              </c:numCache>
            </c:numRef>
          </c:val>
        </c:ser>
        <c:axId val="149693184"/>
        <c:axId val="149694720"/>
      </c:barChart>
      <c:catAx>
        <c:axId val="149693184"/>
        <c:scaling>
          <c:orientation val="minMax"/>
        </c:scaling>
        <c:axPos val="b"/>
        <c:numFmt formatCode="General" sourceLinked="1"/>
        <c:tickLblPos val="nextTo"/>
        <c:crossAx val="149694720"/>
        <c:crosses val="autoZero"/>
        <c:auto val="1"/>
        <c:lblAlgn val="ctr"/>
        <c:lblOffset val="100"/>
      </c:catAx>
      <c:valAx>
        <c:axId val="149694720"/>
        <c:scaling>
          <c:orientation val="minMax"/>
        </c:scaling>
        <c:axPos val="l"/>
        <c:majorGridlines/>
        <c:numFmt formatCode="General" sourceLinked="1"/>
        <c:tickLblPos val="nextTo"/>
        <c:txPr>
          <a:bodyPr/>
          <a:lstStyle/>
          <a:p>
            <a:pPr>
              <a:defRPr sz="800"/>
            </a:pPr>
            <a:endParaRPr lang="en-US"/>
          </a:p>
        </c:txPr>
        <c:crossAx val="14969318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23.5934605222428</c:v>
                </c:pt>
                <c:pt idx="1">
                  <c:v>28.449062752515488</c:v>
                </c:pt>
                <c:pt idx="2">
                  <c:v>30.056432930170075</c:v>
                </c:pt>
              </c:numCache>
            </c:numRef>
          </c:val>
        </c:ser>
        <c:marker val="1"/>
        <c:axId val="149734144"/>
        <c:axId val="149735680"/>
      </c:lineChart>
      <c:catAx>
        <c:axId val="149734144"/>
        <c:scaling>
          <c:orientation val="minMax"/>
        </c:scaling>
        <c:axPos val="b"/>
        <c:numFmt formatCode="General" sourceLinked="1"/>
        <c:tickLblPos val="nextTo"/>
        <c:crossAx val="149735680"/>
        <c:crosses val="autoZero"/>
        <c:auto val="1"/>
        <c:lblAlgn val="ctr"/>
        <c:lblOffset val="100"/>
      </c:catAx>
      <c:valAx>
        <c:axId val="1497356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3414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1.3183147033534</c:v>
                </c:pt>
                <c:pt idx="1">
                  <c:v>1.2436363636363599</c:v>
                </c:pt>
                <c:pt idx="2">
                  <c:v>1.19134199134199</c:v>
                </c:pt>
              </c:numCache>
            </c:numRef>
          </c:val>
        </c:ser>
        <c:axId val="149775488"/>
        <c:axId val="149777024"/>
      </c:barChart>
      <c:catAx>
        <c:axId val="149775488"/>
        <c:scaling>
          <c:orientation val="minMax"/>
        </c:scaling>
        <c:axPos val="b"/>
        <c:numFmt formatCode="General" sourceLinked="1"/>
        <c:tickLblPos val="nextTo"/>
        <c:crossAx val="149777024"/>
        <c:crosses val="autoZero"/>
        <c:auto val="1"/>
        <c:lblAlgn val="ctr"/>
        <c:lblOffset val="100"/>
      </c:catAx>
      <c:valAx>
        <c:axId val="149777024"/>
        <c:scaling>
          <c:orientation val="minMax"/>
        </c:scaling>
        <c:axPos val="l"/>
        <c:majorGridlines/>
        <c:numFmt formatCode="General" sourceLinked="1"/>
        <c:tickLblPos val="nextTo"/>
        <c:txPr>
          <a:bodyPr/>
          <a:lstStyle/>
          <a:p>
            <a:pPr>
              <a:defRPr sz="800"/>
            </a:pPr>
            <a:endParaRPr lang="en-US"/>
          </a:p>
        </c:txPr>
        <c:crossAx val="14977548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22.783525903299687</c:v>
                </c:pt>
                <c:pt idx="1">
                  <c:v>23.226314173303876</c:v>
                </c:pt>
                <c:pt idx="2">
                  <c:v>23.150327124770399</c:v>
                </c:pt>
              </c:numCache>
            </c:numRef>
          </c:val>
        </c:ser>
        <c:marker val="1"/>
        <c:axId val="149832832"/>
        <c:axId val="149834368"/>
      </c:lineChart>
      <c:catAx>
        <c:axId val="149832832"/>
        <c:scaling>
          <c:orientation val="minMax"/>
        </c:scaling>
        <c:axPos val="b"/>
        <c:numFmt formatCode="General" sourceLinked="1"/>
        <c:tickLblPos val="nextTo"/>
        <c:crossAx val="149834368"/>
        <c:crosses val="autoZero"/>
        <c:auto val="1"/>
        <c:lblAlgn val="ctr"/>
        <c:lblOffset val="100"/>
      </c:catAx>
      <c:valAx>
        <c:axId val="149834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3283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1.6595012897678398</c:v>
                </c:pt>
                <c:pt idx="1">
                  <c:v>1.6765367965368001</c:v>
                </c:pt>
                <c:pt idx="2">
                  <c:v>1.67619047619048</c:v>
                </c:pt>
              </c:numCache>
            </c:numRef>
          </c:val>
        </c:ser>
        <c:axId val="149874176"/>
        <c:axId val="149875712"/>
      </c:barChart>
      <c:catAx>
        <c:axId val="149874176"/>
        <c:scaling>
          <c:orientation val="minMax"/>
        </c:scaling>
        <c:axPos val="b"/>
        <c:numFmt formatCode="General" sourceLinked="1"/>
        <c:tickLblPos val="nextTo"/>
        <c:crossAx val="149875712"/>
        <c:crosses val="autoZero"/>
        <c:auto val="1"/>
        <c:lblAlgn val="ctr"/>
        <c:lblOffset val="100"/>
      </c:catAx>
      <c:valAx>
        <c:axId val="149875712"/>
        <c:scaling>
          <c:orientation val="minMax"/>
        </c:scaling>
        <c:axPos val="l"/>
        <c:majorGridlines/>
        <c:numFmt formatCode="General" sourceLinked="1"/>
        <c:tickLblPos val="nextTo"/>
        <c:txPr>
          <a:bodyPr/>
          <a:lstStyle/>
          <a:p>
            <a:pPr>
              <a:defRPr sz="800"/>
            </a:pPr>
            <a:endParaRPr lang="en-US"/>
          </a:p>
        </c:txPr>
        <c:crossAx val="14987417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13.10016197098189</c:v>
                </c:pt>
                <c:pt idx="1">
                  <c:v>13.274290375203902</c:v>
                </c:pt>
                <c:pt idx="2">
                  <c:v>13.348000749994698</c:v>
                </c:pt>
              </c:numCache>
            </c:numRef>
          </c:val>
        </c:ser>
        <c:marker val="1"/>
        <c:axId val="149919232"/>
        <c:axId val="149920768"/>
      </c:lineChart>
      <c:catAx>
        <c:axId val="149919232"/>
        <c:scaling>
          <c:orientation val="minMax"/>
        </c:scaling>
        <c:axPos val="b"/>
        <c:numFmt formatCode="General" sourceLinked="1"/>
        <c:tickLblPos val="nextTo"/>
        <c:crossAx val="149920768"/>
        <c:crosses val="autoZero"/>
        <c:auto val="1"/>
        <c:lblAlgn val="ctr"/>
        <c:lblOffset val="100"/>
      </c:catAx>
      <c:valAx>
        <c:axId val="149920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192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6.7485812553740301</c:v>
                </c:pt>
                <c:pt idx="1">
                  <c:v>5.2836363636363597</c:v>
                </c:pt>
                <c:pt idx="2">
                  <c:v>6.3380086580086603</c:v>
                </c:pt>
              </c:numCache>
            </c:numRef>
          </c:val>
        </c:ser>
        <c:axId val="150034688"/>
        <c:axId val="150056960"/>
      </c:barChart>
      <c:catAx>
        <c:axId val="150034688"/>
        <c:scaling>
          <c:orientation val="minMax"/>
        </c:scaling>
        <c:axPos val="b"/>
        <c:numFmt formatCode="General" sourceLinked="1"/>
        <c:tickLblPos val="nextTo"/>
        <c:crossAx val="150056960"/>
        <c:crosses val="autoZero"/>
        <c:auto val="1"/>
        <c:lblAlgn val="ctr"/>
        <c:lblOffset val="100"/>
      </c:catAx>
      <c:valAx>
        <c:axId val="150056960"/>
        <c:scaling>
          <c:orientation val="minMax"/>
        </c:scaling>
        <c:axPos val="l"/>
        <c:majorGridlines/>
        <c:numFmt formatCode="General" sourceLinked="1"/>
        <c:tickLblPos val="nextTo"/>
        <c:txPr>
          <a:bodyPr/>
          <a:lstStyle/>
          <a:p>
            <a:pPr>
              <a:defRPr sz="800"/>
            </a:pPr>
            <a:endParaRPr lang="en-US"/>
          </a:p>
        </c:txPr>
        <c:crossAx val="15003468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13.022876065311801</c:v>
                </c:pt>
                <c:pt idx="1">
                  <c:v>14.8763710136424</c:v>
                </c:pt>
              </c:numCache>
            </c:numRef>
          </c:val>
        </c:ser>
        <c:marker val="1"/>
        <c:axId val="149948672"/>
        <c:axId val="149954560"/>
      </c:lineChart>
      <c:catAx>
        <c:axId val="149948672"/>
        <c:scaling>
          <c:orientation val="minMax"/>
        </c:scaling>
        <c:axPos val="b"/>
        <c:numFmt formatCode="General" sourceLinked="1"/>
        <c:tickLblPos val="nextTo"/>
        <c:crossAx val="149954560"/>
        <c:crosses val="autoZero"/>
        <c:auto val="1"/>
        <c:lblAlgn val="ctr"/>
        <c:lblOffset val="100"/>
      </c:catAx>
      <c:valAx>
        <c:axId val="149954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4867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4.7313761614867014</c:v>
                </c:pt>
                <c:pt idx="1">
                  <c:v>4.4212009893067599</c:v>
                </c:pt>
              </c:numCache>
            </c:numRef>
          </c:val>
        </c:ser>
        <c:axId val="149990016"/>
        <c:axId val="150000000"/>
      </c:barChart>
      <c:catAx>
        <c:axId val="149990016"/>
        <c:scaling>
          <c:orientation val="minMax"/>
        </c:scaling>
        <c:axPos val="b"/>
        <c:numFmt formatCode="General" sourceLinked="1"/>
        <c:tickLblPos val="nextTo"/>
        <c:crossAx val="150000000"/>
        <c:crosses val="autoZero"/>
        <c:auto val="1"/>
        <c:lblAlgn val="ctr"/>
        <c:lblOffset val="100"/>
      </c:catAx>
      <c:valAx>
        <c:axId val="150000000"/>
        <c:scaling>
          <c:orientation val="minMax"/>
        </c:scaling>
        <c:axPos val="l"/>
        <c:majorGridlines/>
        <c:numFmt formatCode="General" sourceLinked="1"/>
        <c:tickLblPos val="nextTo"/>
        <c:txPr>
          <a:bodyPr/>
          <a:lstStyle/>
          <a:p>
            <a:pPr>
              <a:defRPr sz="800"/>
            </a:pPr>
            <a:endParaRPr lang="en-US"/>
          </a:p>
        </c:txPr>
        <c:crossAx val="14999001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Suffolk Coastal</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10.561259516061412</c:v>
                </c:pt>
                <c:pt idx="1">
                  <c:v>9.9244399920186641</c:v>
                </c:pt>
                <c:pt idx="2">
                  <c:v>10.714391347703298</c:v>
                </c:pt>
              </c:numCache>
            </c:numRef>
          </c:val>
        </c:ser>
        <c:marker val="1"/>
        <c:axId val="120168832"/>
        <c:axId val="120170368"/>
      </c:lineChart>
      <c:catAx>
        <c:axId val="120168832"/>
        <c:scaling>
          <c:orientation val="minMax"/>
        </c:scaling>
        <c:axPos val="b"/>
        <c:numFmt formatCode="General" sourceLinked="1"/>
        <c:tickLblPos val="nextTo"/>
        <c:crossAx val="120170368"/>
        <c:crosses val="autoZero"/>
        <c:auto val="1"/>
        <c:lblAlgn val="ctr"/>
        <c:lblOffset val="100"/>
      </c:catAx>
      <c:valAx>
        <c:axId val="12017036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16883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11.851115308870202</c:v>
                </c:pt>
                <c:pt idx="1">
                  <c:v>11.984343713015399</c:v>
                </c:pt>
              </c:numCache>
            </c:numRef>
          </c:val>
        </c:ser>
        <c:marker val="1"/>
        <c:axId val="150096512"/>
        <c:axId val="150102400"/>
      </c:lineChart>
      <c:catAx>
        <c:axId val="150096512"/>
        <c:scaling>
          <c:orientation val="minMax"/>
        </c:scaling>
        <c:axPos val="b"/>
        <c:numFmt formatCode="General" sourceLinked="1"/>
        <c:tickLblPos val="nextTo"/>
        <c:crossAx val="150102400"/>
        <c:crosses val="autoZero"/>
        <c:auto val="1"/>
        <c:lblAlgn val="ctr"/>
        <c:lblOffset val="100"/>
      </c:catAx>
      <c:valAx>
        <c:axId val="1501024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9651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4.00953220121756</c:v>
                </c:pt>
                <c:pt idx="1">
                  <c:v>4.7133010838728557</c:v>
                </c:pt>
              </c:numCache>
            </c:numRef>
          </c:val>
        </c:ser>
        <c:axId val="150141952"/>
        <c:axId val="150160128"/>
      </c:barChart>
      <c:catAx>
        <c:axId val="150141952"/>
        <c:scaling>
          <c:orientation val="minMax"/>
        </c:scaling>
        <c:axPos val="b"/>
        <c:numFmt formatCode="General" sourceLinked="1"/>
        <c:tickLblPos val="nextTo"/>
        <c:crossAx val="150160128"/>
        <c:crosses val="autoZero"/>
        <c:auto val="1"/>
        <c:lblAlgn val="ctr"/>
        <c:lblOffset val="100"/>
      </c:catAx>
      <c:valAx>
        <c:axId val="150160128"/>
        <c:scaling>
          <c:orientation val="minMax"/>
        </c:scaling>
        <c:axPos val="l"/>
        <c:majorGridlines/>
        <c:numFmt formatCode="General" sourceLinked="1"/>
        <c:tickLblPos val="nextTo"/>
        <c:txPr>
          <a:bodyPr/>
          <a:lstStyle/>
          <a:p>
            <a:pPr>
              <a:defRPr sz="800"/>
            </a:pPr>
            <a:endParaRPr lang="en-US"/>
          </a:p>
        </c:txPr>
        <c:crossAx val="15014195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8.7496880517263307</c:v>
                </c:pt>
                <c:pt idx="1">
                  <c:v>8.5124081981895507</c:v>
                </c:pt>
              </c:numCache>
            </c:numRef>
          </c:val>
        </c:ser>
        <c:marker val="1"/>
        <c:axId val="150191104"/>
        <c:axId val="150196992"/>
      </c:lineChart>
      <c:catAx>
        <c:axId val="150191104"/>
        <c:scaling>
          <c:orientation val="minMax"/>
        </c:scaling>
        <c:axPos val="b"/>
        <c:numFmt formatCode="General" sourceLinked="1"/>
        <c:tickLblPos val="nextTo"/>
        <c:crossAx val="150196992"/>
        <c:crosses val="autoZero"/>
        <c:auto val="1"/>
        <c:lblAlgn val="ctr"/>
        <c:lblOffset val="100"/>
      </c:catAx>
      <c:valAx>
        <c:axId val="150196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9110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9.8357297340595995</c:v>
                </c:pt>
                <c:pt idx="1">
                  <c:v>9.9386047864988605</c:v>
                </c:pt>
              </c:numCache>
            </c:numRef>
          </c:val>
        </c:ser>
        <c:axId val="150236544"/>
        <c:axId val="150242432"/>
      </c:barChart>
      <c:catAx>
        <c:axId val="150236544"/>
        <c:scaling>
          <c:orientation val="minMax"/>
        </c:scaling>
        <c:axPos val="b"/>
        <c:numFmt formatCode="General" sourceLinked="1"/>
        <c:tickLblPos val="nextTo"/>
        <c:crossAx val="150242432"/>
        <c:crosses val="autoZero"/>
        <c:auto val="1"/>
        <c:lblAlgn val="ctr"/>
        <c:lblOffset val="100"/>
      </c:catAx>
      <c:valAx>
        <c:axId val="150242432"/>
        <c:scaling>
          <c:orientation val="minMax"/>
        </c:scaling>
        <c:axPos val="l"/>
        <c:majorGridlines/>
        <c:numFmt formatCode="General" sourceLinked="1"/>
        <c:tickLblPos val="nextTo"/>
        <c:txPr>
          <a:bodyPr/>
          <a:lstStyle/>
          <a:p>
            <a:pPr>
              <a:defRPr sz="800"/>
            </a:pPr>
            <a:endParaRPr lang="en-US"/>
          </a:p>
        </c:txPr>
        <c:crossAx val="15023654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45.718508947534346</c:v>
                </c:pt>
                <c:pt idx="1">
                  <c:v>54.085977864426397</c:v>
                </c:pt>
              </c:numCache>
            </c:numRef>
          </c:val>
        </c:ser>
        <c:marker val="1"/>
        <c:axId val="150286336"/>
        <c:axId val="150287872"/>
      </c:lineChart>
      <c:catAx>
        <c:axId val="150286336"/>
        <c:scaling>
          <c:orientation val="minMax"/>
        </c:scaling>
        <c:axPos val="b"/>
        <c:numFmt formatCode="General" sourceLinked="1"/>
        <c:tickLblPos val="nextTo"/>
        <c:crossAx val="150287872"/>
        <c:crosses val="autoZero"/>
        <c:auto val="1"/>
        <c:lblAlgn val="ctr"/>
        <c:lblOffset val="100"/>
      </c:catAx>
      <c:valAx>
        <c:axId val="1502878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8633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0.22348606215956399</c:v>
                </c:pt>
                <c:pt idx="1">
                  <c:v>0.21401032952644231</c:v>
                </c:pt>
              </c:numCache>
            </c:numRef>
          </c:val>
        </c:ser>
        <c:axId val="150335872"/>
        <c:axId val="150337408"/>
      </c:barChart>
      <c:catAx>
        <c:axId val="150335872"/>
        <c:scaling>
          <c:orientation val="minMax"/>
        </c:scaling>
        <c:axPos val="b"/>
        <c:numFmt formatCode="General" sourceLinked="1"/>
        <c:tickLblPos val="nextTo"/>
        <c:crossAx val="150337408"/>
        <c:crosses val="autoZero"/>
        <c:auto val="1"/>
        <c:lblAlgn val="ctr"/>
        <c:lblOffset val="100"/>
      </c:catAx>
      <c:valAx>
        <c:axId val="150337408"/>
        <c:scaling>
          <c:orientation val="minMax"/>
        </c:scaling>
        <c:axPos val="l"/>
        <c:majorGridlines/>
        <c:numFmt formatCode="General" sourceLinked="1"/>
        <c:tickLblPos val="nextTo"/>
        <c:txPr>
          <a:bodyPr/>
          <a:lstStyle/>
          <a:p>
            <a:pPr>
              <a:defRPr sz="800"/>
            </a:pPr>
            <a:endParaRPr lang="en-US"/>
          </a:p>
        </c:txPr>
        <c:crossAx val="15033587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62.100277320043404</c:v>
                </c:pt>
                <c:pt idx="1">
                  <c:v>64.501025733294981</c:v>
                </c:pt>
              </c:numCache>
            </c:numRef>
          </c:val>
        </c:ser>
        <c:marker val="1"/>
        <c:axId val="150425984"/>
        <c:axId val="150427520"/>
      </c:lineChart>
      <c:catAx>
        <c:axId val="150425984"/>
        <c:scaling>
          <c:orientation val="minMax"/>
        </c:scaling>
        <c:axPos val="b"/>
        <c:numFmt formatCode="General" sourceLinked="1"/>
        <c:tickLblPos val="nextTo"/>
        <c:crossAx val="150427520"/>
        <c:crosses val="autoZero"/>
        <c:auto val="1"/>
        <c:lblAlgn val="ctr"/>
        <c:lblOffset val="100"/>
      </c:catAx>
      <c:valAx>
        <c:axId val="1504275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2598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0.20846683755206735</c:v>
                </c:pt>
                <c:pt idx="1">
                  <c:v>0.20364443151233044</c:v>
                </c:pt>
              </c:numCache>
            </c:numRef>
          </c:val>
        </c:ser>
        <c:axId val="150471424"/>
        <c:axId val="150472960"/>
      </c:barChart>
      <c:catAx>
        <c:axId val="150471424"/>
        <c:scaling>
          <c:orientation val="minMax"/>
        </c:scaling>
        <c:axPos val="b"/>
        <c:numFmt formatCode="General" sourceLinked="1"/>
        <c:tickLblPos val="nextTo"/>
        <c:crossAx val="150472960"/>
        <c:crosses val="autoZero"/>
        <c:auto val="1"/>
        <c:lblAlgn val="ctr"/>
        <c:lblOffset val="100"/>
      </c:catAx>
      <c:valAx>
        <c:axId val="150472960"/>
        <c:scaling>
          <c:orientation val="minMax"/>
        </c:scaling>
        <c:axPos val="l"/>
        <c:majorGridlines/>
        <c:numFmt formatCode="General" sourceLinked="1"/>
        <c:tickLblPos val="nextTo"/>
        <c:txPr>
          <a:bodyPr/>
          <a:lstStyle/>
          <a:p>
            <a:pPr>
              <a:defRPr sz="800"/>
            </a:pPr>
            <a:endParaRPr lang="en-US"/>
          </a:p>
        </c:txPr>
        <c:crossAx val="15047142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24.605120372975364</c:v>
                </c:pt>
                <c:pt idx="1">
                  <c:v>27.495593033298089</c:v>
                </c:pt>
              </c:numCache>
            </c:numRef>
          </c:val>
        </c:ser>
        <c:marker val="1"/>
        <c:axId val="150524672"/>
        <c:axId val="150526208"/>
      </c:lineChart>
      <c:catAx>
        <c:axId val="150524672"/>
        <c:scaling>
          <c:orientation val="minMax"/>
        </c:scaling>
        <c:axPos val="b"/>
        <c:numFmt formatCode="General" sourceLinked="1"/>
        <c:tickLblPos val="nextTo"/>
        <c:crossAx val="150526208"/>
        <c:crosses val="autoZero"/>
        <c:auto val="1"/>
        <c:lblAlgn val="ctr"/>
        <c:lblOffset val="100"/>
      </c:catAx>
      <c:valAx>
        <c:axId val="150526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2467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0.71479493752002699</c:v>
                </c:pt>
                <c:pt idx="1">
                  <c:v>0.55959482068815081</c:v>
                </c:pt>
              </c:numCache>
            </c:numRef>
          </c:val>
        </c:ser>
        <c:axId val="150578304"/>
        <c:axId val="150579840"/>
      </c:barChart>
      <c:catAx>
        <c:axId val="150578304"/>
        <c:scaling>
          <c:orientation val="minMax"/>
        </c:scaling>
        <c:axPos val="b"/>
        <c:numFmt formatCode="General" sourceLinked="1"/>
        <c:tickLblPos val="nextTo"/>
        <c:crossAx val="150579840"/>
        <c:crosses val="autoZero"/>
        <c:auto val="1"/>
        <c:lblAlgn val="ctr"/>
        <c:lblOffset val="100"/>
      </c:catAx>
      <c:valAx>
        <c:axId val="150579840"/>
        <c:scaling>
          <c:orientation val="minMax"/>
        </c:scaling>
        <c:axPos val="l"/>
        <c:majorGridlines/>
        <c:numFmt formatCode="General" sourceLinked="1"/>
        <c:tickLblPos val="nextTo"/>
        <c:txPr>
          <a:bodyPr/>
          <a:lstStyle/>
          <a:p>
            <a:pPr>
              <a:defRPr sz="800"/>
            </a:pPr>
            <a:endParaRPr lang="en-US"/>
          </a:p>
        </c:txPr>
        <c:crossAx val="15057830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Suffolk Coastal</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13.617775905734998</c:v>
                </c:pt>
                <c:pt idx="1">
                  <c:v>16.402789653513757</c:v>
                </c:pt>
                <c:pt idx="2">
                  <c:v>18.520929401538787</c:v>
                </c:pt>
              </c:numCache>
            </c:numRef>
          </c:val>
        </c:ser>
        <c:marker val="1"/>
        <c:axId val="148927232"/>
        <c:axId val="148928768"/>
      </c:lineChart>
      <c:catAx>
        <c:axId val="148927232"/>
        <c:scaling>
          <c:orientation val="minMax"/>
        </c:scaling>
        <c:axPos val="b"/>
        <c:numFmt formatCode="General" sourceLinked="1"/>
        <c:tickLblPos val="nextTo"/>
        <c:crossAx val="148928768"/>
        <c:crosses val="autoZero"/>
        <c:auto val="1"/>
        <c:lblAlgn val="ctr"/>
        <c:lblOffset val="100"/>
      </c:catAx>
      <c:valAx>
        <c:axId val="14892876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2723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Suffolk Coastal</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14.354762660965607</c:v>
                </c:pt>
              </c:numCache>
            </c:numRef>
          </c:val>
        </c:ser>
        <c:axId val="150619264"/>
        <c:axId val="150620800"/>
      </c:barChart>
      <c:catAx>
        <c:axId val="150619264"/>
        <c:scaling>
          <c:orientation val="minMax"/>
        </c:scaling>
        <c:axPos val="b"/>
        <c:numFmt formatCode="General" sourceLinked="1"/>
        <c:tickLblPos val="nextTo"/>
        <c:crossAx val="150620800"/>
        <c:crosses val="autoZero"/>
        <c:auto val="1"/>
        <c:lblAlgn val="ctr"/>
        <c:lblOffset val="100"/>
      </c:catAx>
      <c:valAx>
        <c:axId val="150620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192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Suffolk Coastal</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5.0699061613442895</c:v>
                </c:pt>
              </c:numCache>
            </c:numRef>
          </c:val>
        </c:ser>
        <c:axId val="150660224"/>
        <c:axId val="150661760"/>
      </c:barChart>
      <c:catAx>
        <c:axId val="150660224"/>
        <c:scaling>
          <c:orientation val="minMax"/>
        </c:scaling>
        <c:axPos val="b"/>
        <c:numFmt formatCode="General" sourceLinked="1"/>
        <c:tickLblPos val="nextTo"/>
        <c:crossAx val="150661760"/>
        <c:crosses val="autoZero"/>
        <c:auto val="1"/>
        <c:lblAlgn val="ctr"/>
        <c:lblOffset val="100"/>
      </c:catAx>
      <c:valAx>
        <c:axId val="150661760"/>
        <c:scaling>
          <c:orientation val="minMax"/>
        </c:scaling>
        <c:axPos val="l"/>
        <c:majorGridlines/>
        <c:numFmt formatCode="General" sourceLinked="1"/>
        <c:tickLblPos val="nextTo"/>
        <c:txPr>
          <a:bodyPr/>
          <a:lstStyle/>
          <a:p>
            <a:pPr>
              <a:defRPr sz="800"/>
            </a:pPr>
            <a:endParaRPr lang="en-US"/>
          </a:p>
        </c:txPr>
        <c:crossAx val="150660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Suffolk Coastal</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9.1842935812523514</c:v>
                </c:pt>
              </c:numCache>
            </c:numRef>
          </c:val>
        </c:ser>
        <c:axId val="150708992"/>
        <c:axId val="150710528"/>
      </c:barChart>
      <c:catAx>
        <c:axId val="150708992"/>
        <c:scaling>
          <c:orientation val="minMax"/>
        </c:scaling>
        <c:axPos val="b"/>
        <c:numFmt formatCode="General" sourceLinked="1"/>
        <c:tickLblPos val="nextTo"/>
        <c:crossAx val="150710528"/>
        <c:crosses val="autoZero"/>
        <c:auto val="1"/>
        <c:lblAlgn val="ctr"/>
        <c:lblOffset val="100"/>
      </c:catAx>
      <c:valAx>
        <c:axId val="150710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089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Suffolk Coastal</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9.7251400305521187</c:v>
                </c:pt>
              </c:numCache>
            </c:numRef>
          </c:val>
        </c:ser>
        <c:axId val="150762624"/>
        <c:axId val="150764160"/>
      </c:barChart>
      <c:catAx>
        <c:axId val="150762624"/>
        <c:scaling>
          <c:orientation val="minMax"/>
        </c:scaling>
        <c:axPos val="b"/>
        <c:numFmt formatCode="General" sourceLinked="1"/>
        <c:tickLblPos val="nextTo"/>
        <c:crossAx val="150764160"/>
        <c:crosses val="autoZero"/>
        <c:auto val="1"/>
        <c:lblAlgn val="ctr"/>
        <c:lblOffset val="100"/>
      </c:catAx>
      <c:valAx>
        <c:axId val="150764160"/>
        <c:scaling>
          <c:orientation val="minMax"/>
        </c:scaling>
        <c:axPos val="l"/>
        <c:majorGridlines/>
        <c:numFmt formatCode="General" sourceLinked="1"/>
        <c:tickLblPos val="nextTo"/>
        <c:txPr>
          <a:bodyPr/>
          <a:lstStyle/>
          <a:p>
            <a:pPr>
              <a:defRPr sz="800"/>
            </a:pPr>
            <a:endParaRPr lang="en-US"/>
          </a:p>
        </c:txPr>
        <c:crossAx val="1507626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10.757495606050799</c:v>
                </c:pt>
                <c:pt idx="1">
                  <c:v>12.171221870513193</c:v>
                </c:pt>
                <c:pt idx="2">
                  <c:v>13.928677824545501</c:v>
                </c:pt>
              </c:numCache>
            </c:numRef>
          </c:val>
        </c:ser>
        <c:marker val="1"/>
        <c:axId val="150783104"/>
        <c:axId val="150784640"/>
      </c:lineChart>
      <c:catAx>
        <c:axId val="150783104"/>
        <c:scaling>
          <c:orientation val="minMax"/>
        </c:scaling>
        <c:axPos val="b"/>
        <c:numFmt formatCode="General" sourceLinked="1"/>
        <c:tickLblPos val="nextTo"/>
        <c:crossAx val="150784640"/>
        <c:crosses val="autoZero"/>
        <c:auto val="1"/>
        <c:lblAlgn val="ctr"/>
        <c:lblOffset val="100"/>
      </c:catAx>
      <c:valAx>
        <c:axId val="150784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78310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8.5724927907721895</c:v>
                </c:pt>
                <c:pt idx="1">
                  <c:v>7.5997490361533435</c:v>
                </c:pt>
                <c:pt idx="2">
                  <c:v>7.6746990000000004</c:v>
                </c:pt>
              </c:numCache>
            </c:numRef>
          </c:val>
        </c:ser>
        <c:axId val="150902272"/>
        <c:axId val="150903808"/>
      </c:barChart>
      <c:catAx>
        <c:axId val="150902272"/>
        <c:scaling>
          <c:orientation val="minMax"/>
        </c:scaling>
        <c:axPos val="b"/>
        <c:numFmt formatCode="General" sourceLinked="1"/>
        <c:tickLblPos val="nextTo"/>
        <c:crossAx val="150903808"/>
        <c:crosses val="autoZero"/>
        <c:auto val="1"/>
        <c:lblAlgn val="ctr"/>
        <c:lblOffset val="100"/>
      </c:catAx>
      <c:valAx>
        <c:axId val="150903808"/>
        <c:scaling>
          <c:orientation val="minMax"/>
        </c:scaling>
        <c:axPos val="l"/>
        <c:majorGridlines/>
        <c:numFmt formatCode="General" sourceLinked="1"/>
        <c:tickLblPos val="nextTo"/>
        <c:crossAx val="15090227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10.862578915638506</c:v>
                </c:pt>
                <c:pt idx="1">
                  <c:v>10.6885475642133</c:v>
                </c:pt>
                <c:pt idx="2">
                  <c:v>11.365039378977514</c:v>
                </c:pt>
              </c:numCache>
            </c:numRef>
          </c:val>
        </c:ser>
        <c:marker val="1"/>
        <c:axId val="150951424"/>
        <c:axId val="150952960"/>
      </c:lineChart>
      <c:catAx>
        <c:axId val="150951424"/>
        <c:scaling>
          <c:orientation val="minMax"/>
        </c:scaling>
        <c:axPos val="b"/>
        <c:numFmt formatCode="General" sourceLinked="1"/>
        <c:tickLblPos val="nextTo"/>
        <c:crossAx val="150952960"/>
        <c:crosses val="autoZero"/>
        <c:auto val="1"/>
        <c:lblAlgn val="ctr"/>
        <c:lblOffset val="100"/>
      </c:catAx>
      <c:valAx>
        <c:axId val="150952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95142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6.9582265299583499</c:v>
                </c:pt>
                <c:pt idx="1">
                  <c:v>7.3134865788899326</c:v>
                </c:pt>
                <c:pt idx="2">
                  <c:v>7.2917690000000039</c:v>
                </c:pt>
              </c:numCache>
            </c:numRef>
          </c:val>
        </c:ser>
        <c:axId val="150996864"/>
        <c:axId val="150998400"/>
      </c:barChart>
      <c:catAx>
        <c:axId val="150996864"/>
        <c:scaling>
          <c:orientation val="minMax"/>
        </c:scaling>
        <c:axPos val="b"/>
        <c:numFmt formatCode="General" sourceLinked="1"/>
        <c:tickLblPos val="nextTo"/>
        <c:crossAx val="150998400"/>
        <c:crosses val="autoZero"/>
        <c:auto val="1"/>
        <c:lblAlgn val="ctr"/>
        <c:lblOffset val="100"/>
      </c:catAx>
      <c:valAx>
        <c:axId val="150998400"/>
        <c:scaling>
          <c:orientation val="minMax"/>
        </c:scaling>
        <c:axPos val="l"/>
        <c:majorGridlines/>
        <c:numFmt formatCode="General" sourceLinked="1"/>
        <c:tickLblPos val="nextTo"/>
        <c:crossAx val="15099686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8.0727887142799748</c:v>
                </c:pt>
                <c:pt idx="1">
                  <c:v>7.9322862489204464</c:v>
                </c:pt>
                <c:pt idx="2">
                  <c:v>8.1962537032089209</c:v>
                </c:pt>
              </c:numCache>
            </c:numRef>
          </c:val>
        </c:ser>
        <c:marker val="1"/>
        <c:axId val="151025536"/>
        <c:axId val="151027072"/>
      </c:lineChart>
      <c:catAx>
        <c:axId val="151025536"/>
        <c:scaling>
          <c:orientation val="minMax"/>
        </c:scaling>
        <c:axPos val="b"/>
        <c:numFmt formatCode="General" sourceLinked="1"/>
        <c:tickLblPos val="nextTo"/>
        <c:crossAx val="151027072"/>
        <c:crosses val="autoZero"/>
        <c:auto val="1"/>
        <c:lblAlgn val="ctr"/>
        <c:lblOffset val="100"/>
      </c:catAx>
      <c:valAx>
        <c:axId val="151027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10255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9.4734259852611302</c:v>
                </c:pt>
                <c:pt idx="1">
                  <c:v>10</c:v>
                </c:pt>
                <c:pt idx="2">
                  <c:v>10</c:v>
                </c:pt>
              </c:numCache>
            </c:numRef>
          </c:val>
        </c:ser>
        <c:axId val="151148800"/>
        <c:axId val="151166976"/>
      </c:barChart>
      <c:catAx>
        <c:axId val="151148800"/>
        <c:scaling>
          <c:orientation val="minMax"/>
        </c:scaling>
        <c:axPos val="b"/>
        <c:numFmt formatCode="General" sourceLinked="1"/>
        <c:tickLblPos val="nextTo"/>
        <c:crossAx val="151166976"/>
        <c:crosses val="autoZero"/>
        <c:auto val="1"/>
        <c:lblAlgn val="ctr"/>
        <c:lblOffset val="100"/>
      </c:catAx>
      <c:valAx>
        <c:axId val="151166976"/>
        <c:scaling>
          <c:orientation val="minMax"/>
        </c:scaling>
        <c:axPos val="l"/>
        <c:majorGridlines/>
        <c:numFmt formatCode="General" sourceLinked="1"/>
        <c:tickLblPos val="nextTo"/>
        <c:crossAx val="15114880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Suffolk Coastal</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12.798204163200698</c:v>
                </c:pt>
                <c:pt idx="1">
                  <c:v>13.348148850078401</c:v>
                </c:pt>
                <c:pt idx="2">
                  <c:v>14.714596473503002</c:v>
                </c:pt>
              </c:numCache>
            </c:numRef>
          </c:val>
        </c:ser>
        <c:marker val="1"/>
        <c:axId val="148968576"/>
        <c:axId val="148970112"/>
      </c:lineChart>
      <c:catAx>
        <c:axId val="148968576"/>
        <c:scaling>
          <c:orientation val="minMax"/>
        </c:scaling>
        <c:axPos val="b"/>
        <c:numFmt formatCode="General" sourceLinked="1"/>
        <c:tickLblPos val="nextTo"/>
        <c:crossAx val="148970112"/>
        <c:crosses val="autoZero"/>
        <c:auto val="1"/>
        <c:lblAlgn val="ctr"/>
        <c:lblOffset val="100"/>
      </c:catAx>
      <c:valAx>
        <c:axId val="14897011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6857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Suffolk Coastal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23.571283213090101</c:v>
                </c:pt>
                <c:pt idx="1">
                  <c:v>30.659105468831719</c:v>
                </c:pt>
                <c:pt idx="2">
                  <c:v>32.590634990295811</c:v>
                </c:pt>
              </c:numCache>
            </c:numRef>
          </c:val>
        </c:ser>
        <c:marker val="1"/>
        <c:axId val="151066880"/>
        <c:axId val="151072768"/>
      </c:lineChart>
      <c:catAx>
        <c:axId val="151066880"/>
        <c:scaling>
          <c:orientation val="minMax"/>
        </c:scaling>
        <c:axPos val="b"/>
        <c:numFmt formatCode="General" sourceLinked="1"/>
        <c:tickLblPos val="nextTo"/>
        <c:crossAx val="151072768"/>
        <c:crosses val="autoZero"/>
        <c:auto val="1"/>
        <c:lblAlgn val="ctr"/>
        <c:lblOffset val="100"/>
      </c:catAx>
      <c:valAx>
        <c:axId val="151072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6688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Suffolk Coastal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0.89678788849727697</c:v>
                </c:pt>
                <c:pt idx="1">
                  <c:v>0.61046046410125743</c:v>
                </c:pt>
                <c:pt idx="2">
                  <c:v>0.84245700000000001</c:v>
                </c:pt>
              </c:numCache>
            </c:numRef>
          </c:val>
        </c:ser>
        <c:axId val="151120512"/>
        <c:axId val="151191936"/>
      </c:barChart>
      <c:catAx>
        <c:axId val="151120512"/>
        <c:scaling>
          <c:orientation val="minMax"/>
        </c:scaling>
        <c:axPos val="b"/>
        <c:numFmt formatCode="General" sourceLinked="1"/>
        <c:tickLblPos val="nextTo"/>
        <c:crossAx val="151191936"/>
        <c:crosses val="autoZero"/>
        <c:auto val="1"/>
        <c:lblAlgn val="ctr"/>
        <c:lblOffset val="100"/>
      </c:catAx>
      <c:valAx>
        <c:axId val="151191936"/>
        <c:scaling>
          <c:orientation val="minMax"/>
        </c:scaling>
        <c:axPos val="l"/>
        <c:majorGridlines/>
        <c:numFmt formatCode="General" sourceLinked="1"/>
        <c:tickLblPos val="nextTo"/>
        <c:txPr>
          <a:bodyPr/>
          <a:lstStyle/>
          <a:p>
            <a:pPr>
              <a:defRPr sz="800"/>
            </a:pPr>
            <a:endParaRPr lang="en-US"/>
          </a:p>
        </c:txPr>
        <c:crossAx val="15112051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Suffolk Coastal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30.1512518789438</c:v>
                </c:pt>
                <c:pt idx="1">
                  <c:v>30.225232703195477</c:v>
                </c:pt>
                <c:pt idx="2">
                  <c:v>30.216580912762002</c:v>
                </c:pt>
              </c:numCache>
            </c:numRef>
          </c:val>
        </c:ser>
        <c:marker val="1"/>
        <c:axId val="151214720"/>
        <c:axId val="151232896"/>
      </c:lineChart>
      <c:catAx>
        <c:axId val="151214720"/>
        <c:scaling>
          <c:orientation val="minMax"/>
        </c:scaling>
        <c:axPos val="b"/>
        <c:numFmt formatCode="General" sourceLinked="1"/>
        <c:tickLblPos val="nextTo"/>
        <c:crossAx val="151232896"/>
        <c:crosses val="autoZero"/>
        <c:auto val="1"/>
        <c:lblAlgn val="ctr"/>
        <c:lblOffset val="100"/>
      </c:catAx>
      <c:valAx>
        <c:axId val="1512328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1472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Suffolk Coastal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0.58945450176225467</c:v>
                </c:pt>
                <c:pt idx="1">
                  <c:v>0.60678693533134498</c:v>
                </c:pt>
                <c:pt idx="2">
                  <c:v>0.57624799999999998</c:v>
                </c:pt>
              </c:numCache>
            </c:numRef>
          </c:val>
        </c:ser>
        <c:axId val="151256064"/>
        <c:axId val="151261952"/>
      </c:barChart>
      <c:catAx>
        <c:axId val="151256064"/>
        <c:scaling>
          <c:orientation val="minMax"/>
        </c:scaling>
        <c:axPos val="b"/>
        <c:numFmt formatCode="General" sourceLinked="1"/>
        <c:tickLblPos val="nextTo"/>
        <c:crossAx val="151261952"/>
        <c:crosses val="autoZero"/>
        <c:auto val="1"/>
        <c:lblAlgn val="ctr"/>
        <c:lblOffset val="100"/>
      </c:catAx>
      <c:valAx>
        <c:axId val="151261952"/>
        <c:scaling>
          <c:orientation val="minMax"/>
        </c:scaling>
        <c:axPos val="l"/>
        <c:majorGridlines/>
        <c:numFmt formatCode="General" sourceLinked="1"/>
        <c:tickLblPos val="nextTo"/>
        <c:txPr>
          <a:bodyPr/>
          <a:lstStyle/>
          <a:p>
            <a:pPr>
              <a:defRPr sz="800"/>
            </a:pPr>
            <a:endParaRPr lang="en-US"/>
          </a:p>
        </c:txPr>
        <c:crossAx val="15125606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Suffolk Coastal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15.758703267553598</c:v>
                </c:pt>
                <c:pt idx="1">
                  <c:v>15.6295298793565</c:v>
                </c:pt>
                <c:pt idx="2">
                  <c:v>15.5342858065396</c:v>
                </c:pt>
              </c:numCache>
            </c:numRef>
          </c:val>
        </c:ser>
        <c:marker val="1"/>
        <c:axId val="151288832"/>
        <c:axId val="151307008"/>
      </c:lineChart>
      <c:catAx>
        <c:axId val="151288832"/>
        <c:scaling>
          <c:orientation val="minMax"/>
        </c:scaling>
        <c:axPos val="b"/>
        <c:numFmt formatCode="General" sourceLinked="1"/>
        <c:tickLblPos val="nextTo"/>
        <c:crossAx val="151307008"/>
        <c:crosses val="autoZero"/>
        <c:auto val="1"/>
        <c:lblAlgn val="ctr"/>
        <c:lblOffset val="100"/>
      </c:catAx>
      <c:valAx>
        <c:axId val="151307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8883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Suffolk Coastal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2.6972725088112801</c:v>
                </c:pt>
                <c:pt idx="1">
                  <c:v>2.2153742634756699</c:v>
                </c:pt>
                <c:pt idx="2">
                  <c:v>2.640447</c:v>
                </c:pt>
              </c:numCache>
            </c:numRef>
          </c:val>
        </c:ser>
        <c:axId val="151342464"/>
        <c:axId val="151352448"/>
      </c:barChart>
      <c:catAx>
        <c:axId val="151342464"/>
        <c:scaling>
          <c:orientation val="minMax"/>
        </c:scaling>
        <c:axPos val="b"/>
        <c:numFmt formatCode="General" sourceLinked="1"/>
        <c:tickLblPos val="nextTo"/>
        <c:crossAx val="151352448"/>
        <c:crosses val="autoZero"/>
        <c:auto val="1"/>
        <c:lblAlgn val="ctr"/>
        <c:lblOffset val="100"/>
      </c:catAx>
      <c:valAx>
        <c:axId val="151352448"/>
        <c:scaling>
          <c:orientation val="minMax"/>
        </c:scaling>
        <c:axPos val="l"/>
        <c:majorGridlines/>
        <c:numFmt formatCode="General" sourceLinked="1"/>
        <c:tickLblPos val="nextTo"/>
        <c:txPr>
          <a:bodyPr/>
          <a:lstStyle/>
          <a:p>
            <a:pPr>
              <a:defRPr sz="800"/>
            </a:pPr>
            <a:endParaRPr lang="en-US"/>
          </a:p>
        </c:txPr>
        <c:crossAx val="15134246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51385216"/>
        <c:axId val="151386752"/>
      </c:lineChart>
      <c:catAx>
        <c:axId val="151385216"/>
        <c:scaling>
          <c:orientation val="minMax"/>
        </c:scaling>
        <c:axPos val="b"/>
        <c:numFmt formatCode="General" sourceLinked="1"/>
        <c:tickLblPos val="nextTo"/>
        <c:crossAx val="151386752"/>
        <c:crosses val="autoZero"/>
        <c:auto val="1"/>
        <c:lblAlgn val="ctr"/>
        <c:lblOffset val="100"/>
      </c:catAx>
      <c:valAx>
        <c:axId val="15138675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8521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51422848"/>
        <c:axId val="15142438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422848"/>
        <c:axId val="151424384"/>
      </c:lineChart>
      <c:catAx>
        <c:axId val="151422848"/>
        <c:scaling>
          <c:orientation val="minMax"/>
        </c:scaling>
        <c:axPos val="b"/>
        <c:tickLblPos val="nextTo"/>
        <c:crossAx val="151424384"/>
        <c:crosses val="autoZero"/>
        <c:auto val="1"/>
        <c:lblAlgn val="ctr"/>
        <c:lblOffset val="100"/>
      </c:catAx>
      <c:valAx>
        <c:axId val="15142438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228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51531520"/>
        <c:axId val="151533056"/>
      </c:lineChart>
      <c:catAx>
        <c:axId val="151531520"/>
        <c:scaling>
          <c:orientation val="minMax"/>
        </c:scaling>
        <c:axPos val="b"/>
        <c:numFmt formatCode="General" sourceLinked="1"/>
        <c:tickLblPos val="nextTo"/>
        <c:crossAx val="151533056"/>
        <c:crosses val="autoZero"/>
        <c:auto val="1"/>
        <c:lblAlgn val="ctr"/>
        <c:lblOffset val="100"/>
      </c:catAx>
      <c:valAx>
        <c:axId val="1515330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315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51577344"/>
        <c:axId val="1515788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577344"/>
        <c:axId val="151578880"/>
      </c:lineChart>
      <c:catAx>
        <c:axId val="151577344"/>
        <c:scaling>
          <c:orientation val="minMax"/>
        </c:scaling>
        <c:axPos val="b"/>
        <c:numFmt formatCode="General" sourceLinked="1"/>
        <c:tickLblPos val="nextTo"/>
        <c:crossAx val="151578880"/>
        <c:crosses val="autoZero"/>
        <c:auto val="1"/>
        <c:lblAlgn val="ctr"/>
        <c:lblOffset val="100"/>
      </c:catAx>
      <c:valAx>
        <c:axId val="1515788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77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Suffolk Coastal</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9.1260673518780902</c:v>
                </c:pt>
                <c:pt idx="1">
                  <c:v>9.3144938105748007</c:v>
                </c:pt>
                <c:pt idx="2">
                  <c:v>9.7642906854783487</c:v>
                </c:pt>
              </c:numCache>
            </c:numRef>
          </c:val>
        </c:ser>
        <c:marker val="1"/>
        <c:axId val="149005824"/>
        <c:axId val="149007360"/>
      </c:lineChart>
      <c:catAx>
        <c:axId val="149005824"/>
        <c:scaling>
          <c:orientation val="minMax"/>
        </c:scaling>
        <c:axPos val="b"/>
        <c:numFmt formatCode="General" sourceLinked="1"/>
        <c:tickLblPos val="nextTo"/>
        <c:crossAx val="149007360"/>
        <c:crosses val="autoZero"/>
        <c:auto val="1"/>
        <c:lblAlgn val="ctr"/>
        <c:lblOffset val="100"/>
      </c:catAx>
      <c:valAx>
        <c:axId val="1490073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058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51480960"/>
        <c:axId val="151486848"/>
      </c:lineChart>
      <c:catAx>
        <c:axId val="151480960"/>
        <c:scaling>
          <c:orientation val="minMax"/>
        </c:scaling>
        <c:axPos val="b"/>
        <c:numFmt formatCode="General" sourceLinked="1"/>
        <c:tickLblPos val="nextTo"/>
        <c:crossAx val="151486848"/>
        <c:crosses val="autoZero"/>
        <c:auto val="1"/>
        <c:lblAlgn val="ctr"/>
        <c:lblOffset val="100"/>
      </c:catAx>
      <c:valAx>
        <c:axId val="15148684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8096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51723392"/>
        <c:axId val="15173747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1723392"/>
        <c:axId val="151737472"/>
      </c:lineChart>
      <c:catAx>
        <c:axId val="151723392"/>
        <c:scaling>
          <c:orientation val="minMax"/>
        </c:scaling>
        <c:axPos val="b"/>
        <c:numFmt formatCode="General" sourceLinked="1"/>
        <c:tickLblPos val="nextTo"/>
        <c:crossAx val="151737472"/>
        <c:crosses val="autoZero"/>
        <c:auto val="1"/>
        <c:lblAlgn val="ctr"/>
        <c:lblOffset val="100"/>
      </c:catAx>
      <c:valAx>
        <c:axId val="15173747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233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51769088"/>
        <c:axId val="151770624"/>
      </c:lineChart>
      <c:catAx>
        <c:axId val="151769088"/>
        <c:scaling>
          <c:orientation val="minMax"/>
        </c:scaling>
        <c:axPos val="b"/>
        <c:numFmt formatCode="General" sourceLinked="1"/>
        <c:tickLblPos val="nextTo"/>
        <c:crossAx val="151770624"/>
        <c:crosses val="autoZero"/>
        <c:auto val="1"/>
        <c:lblAlgn val="ctr"/>
        <c:lblOffset val="100"/>
      </c:catAx>
      <c:valAx>
        <c:axId val="15177062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6908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51704320"/>
        <c:axId val="15170585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1704320"/>
        <c:axId val="151705856"/>
      </c:lineChart>
      <c:catAx>
        <c:axId val="151704320"/>
        <c:scaling>
          <c:orientation val="minMax"/>
        </c:scaling>
        <c:axPos val="b"/>
        <c:tickLblPos val="nextTo"/>
        <c:crossAx val="151705856"/>
        <c:crosses val="autoZero"/>
        <c:auto val="1"/>
        <c:lblAlgn val="ctr"/>
        <c:lblOffset val="100"/>
      </c:catAx>
      <c:valAx>
        <c:axId val="1517058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7043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51811584"/>
        <c:axId val="15181312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811584"/>
        <c:axId val="151813120"/>
      </c:lineChart>
      <c:catAx>
        <c:axId val="151811584"/>
        <c:scaling>
          <c:orientation val="minMax"/>
        </c:scaling>
        <c:axPos val="b"/>
        <c:tickLblPos val="nextTo"/>
        <c:crossAx val="151813120"/>
        <c:crosses val="autoZero"/>
        <c:auto val="1"/>
        <c:lblAlgn val="ctr"/>
        <c:lblOffset val="100"/>
      </c:catAx>
      <c:valAx>
        <c:axId val="1518131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811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51919616"/>
        <c:axId val="15192550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1919616"/>
        <c:axId val="151925504"/>
      </c:lineChart>
      <c:catAx>
        <c:axId val="151919616"/>
        <c:scaling>
          <c:orientation val="minMax"/>
        </c:scaling>
        <c:axPos val="b"/>
        <c:tickLblPos val="nextTo"/>
        <c:crossAx val="151925504"/>
        <c:crosses val="autoZero"/>
        <c:auto val="1"/>
        <c:lblAlgn val="ctr"/>
        <c:lblOffset val="100"/>
      </c:catAx>
      <c:valAx>
        <c:axId val="1519255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9196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51849984"/>
        <c:axId val="151855872"/>
      </c:lineChart>
      <c:catAx>
        <c:axId val="151849984"/>
        <c:scaling>
          <c:orientation val="minMax"/>
        </c:scaling>
        <c:axPos val="b"/>
        <c:numFmt formatCode="General" sourceLinked="1"/>
        <c:tickLblPos val="nextTo"/>
        <c:crossAx val="151855872"/>
        <c:crosses val="autoZero"/>
        <c:auto val="1"/>
        <c:lblAlgn val="ctr"/>
        <c:lblOffset val="100"/>
      </c:catAx>
      <c:valAx>
        <c:axId val="1518558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4998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51884160"/>
        <c:axId val="151885696"/>
      </c:lineChart>
      <c:catAx>
        <c:axId val="151884160"/>
        <c:scaling>
          <c:orientation val="minMax"/>
        </c:scaling>
        <c:axPos val="b"/>
        <c:numFmt formatCode="General" sourceLinked="1"/>
        <c:tickLblPos val="nextTo"/>
        <c:crossAx val="151885696"/>
        <c:crosses val="autoZero"/>
        <c:auto val="1"/>
        <c:lblAlgn val="ctr"/>
        <c:lblOffset val="100"/>
      </c:catAx>
      <c:valAx>
        <c:axId val="15188569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88416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Suffolk Coastal</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82.516113319327076</c:v>
                </c:pt>
                <c:pt idx="1">
                  <c:v>75.678635547891986</c:v>
                </c:pt>
                <c:pt idx="2">
                  <c:v>48.986089953783221</c:v>
                </c:pt>
                <c:pt idx="3">
                  <c:v>39.812282203582569</c:v>
                </c:pt>
              </c:numCache>
            </c:numRef>
          </c:val>
        </c:ser>
        <c:axId val="152068864"/>
        <c:axId val="152070400"/>
      </c:barChart>
      <c:catAx>
        <c:axId val="152068864"/>
        <c:scaling>
          <c:orientation val="minMax"/>
        </c:scaling>
        <c:axPos val="b"/>
        <c:tickLblPos val="nextTo"/>
        <c:txPr>
          <a:bodyPr/>
          <a:lstStyle/>
          <a:p>
            <a:pPr>
              <a:defRPr sz="800"/>
            </a:pPr>
            <a:endParaRPr lang="en-US"/>
          </a:p>
        </c:txPr>
        <c:crossAx val="152070400"/>
        <c:crosses val="autoZero"/>
        <c:auto val="1"/>
        <c:lblAlgn val="ctr"/>
        <c:lblOffset val="100"/>
      </c:catAx>
      <c:valAx>
        <c:axId val="1520704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688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Suffolk Coastal</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26.061258746693571</c:v>
                </c:pt>
                <c:pt idx="1">
                  <c:v>19.386345227866585</c:v>
                </c:pt>
                <c:pt idx="2">
                  <c:v>6.7888580194842101</c:v>
                </c:pt>
                <c:pt idx="3">
                  <c:v>4.1476669051252717</c:v>
                </c:pt>
              </c:numCache>
            </c:numRef>
          </c:val>
        </c:ser>
        <c:axId val="152102016"/>
        <c:axId val="152103552"/>
      </c:barChart>
      <c:catAx>
        <c:axId val="152102016"/>
        <c:scaling>
          <c:orientation val="minMax"/>
        </c:scaling>
        <c:axPos val="b"/>
        <c:numFmt formatCode="General" sourceLinked="1"/>
        <c:tickLblPos val="nextTo"/>
        <c:txPr>
          <a:bodyPr/>
          <a:lstStyle/>
          <a:p>
            <a:pPr>
              <a:defRPr sz="800"/>
            </a:pPr>
            <a:endParaRPr lang="en-US"/>
          </a:p>
        </c:txPr>
        <c:crossAx val="152103552"/>
        <c:crosses val="autoZero"/>
        <c:auto val="1"/>
        <c:lblAlgn val="ctr"/>
        <c:lblOffset val="100"/>
      </c:catAx>
      <c:valAx>
        <c:axId val="1521035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0201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Suffolk Coastal</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49.894998719826397</c:v>
                </c:pt>
                <c:pt idx="1">
                  <c:v>52.354774127067309</c:v>
                </c:pt>
                <c:pt idx="2">
                  <c:v>52.400844812751551</c:v>
                </c:pt>
              </c:numCache>
            </c:numRef>
          </c:val>
        </c:ser>
        <c:marker val="1"/>
        <c:axId val="149108608"/>
        <c:axId val="149110144"/>
      </c:lineChart>
      <c:catAx>
        <c:axId val="149108608"/>
        <c:scaling>
          <c:orientation val="minMax"/>
        </c:scaling>
        <c:axPos val="b"/>
        <c:numFmt formatCode="General" sourceLinked="1"/>
        <c:tickLblPos val="nextTo"/>
        <c:crossAx val="149110144"/>
        <c:crosses val="autoZero"/>
        <c:auto val="1"/>
        <c:lblAlgn val="ctr"/>
        <c:lblOffset val="100"/>
      </c:catAx>
      <c:valAx>
        <c:axId val="14911014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0860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Suffolk Coastal</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23.581497983065717</c:v>
                </c:pt>
                <c:pt idx="1">
                  <c:v>14.123091631492043</c:v>
                </c:pt>
                <c:pt idx="2">
                  <c:v>3.2353493239799658</c:v>
                </c:pt>
                <c:pt idx="3">
                  <c:v>2.4806750942749622</c:v>
                </c:pt>
              </c:numCache>
            </c:numRef>
          </c:val>
        </c:ser>
        <c:axId val="152020480"/>
        <c:axId val="152022016"/>
      </c:barChart>
      <c:catAx>
        <c:axId val="152020480"/>
        <c:scaling>
          <c:orientation val="minMax"/>
        </c:scaling>
        <c:axPos val="b"/>
        <c:numFmt formatCode="General" sourceLinked="1"/>
        <c:tickLblPos val="nextTo"/>
        <c:txPr>
          <a:bodyPr/>
          <a:lstStyle/>
          <a:p>
            <a:pPr>
              <a:defRPr sz="800"/>
            </a:pPr>
            <a:endParaRPr lang="en-US"/>
          </a:p>
        </c:txPr>
        <c:crossAx val="152022016"/>
        <c:crosses val="autoZero"/>
        <c:auto val="1"/>
        <c:lblAlgn val="ctr"/>
        <c:lblOffset val="100"/>
      </c:catAx>
      <c:valAx>
        <c:axId val="1520220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2048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Suffolk Coastal</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9.5937872902940899</c:v>
                </c:pt>
                <c:pt idx="1">
                  <c:v>6.8045060412199598</c:v>
                </c:pt>
                <c:pt idx="2">
                  <c:v>2.9464808424431586</c:v>
                </c:pt>
                <c:pt idx="3">
                  <c:v>1.3428468704527985</c:v>
                </c:pt>
              </c:numCache>
            </c:numRef>
          </c:val>
        </c:ser>
        <c:axId val="152139648"/>
        <c:axId val="152141184"/>
      </c:barChart>
      <c:catAx>
        <c:axId val="152139648"/>
        <c:scaling>
          <c:orientation val="minMax"/>
        </c:scaling>
        <c:axPos val="b"/>
        <c:numFmt formatCode="General" sourceLinked="1"/>
        <c:tickLblPos val="nextTo"/>
        <c:txPr>
          <a:bodyPr/>
          <a:lstStyle/>
          <a:p>
            <a:pPr>
              <a:defRPr sz="800"/>
            </a:pPr>
            <a:endParaRPr lang="en-US"/>
          </a:p>
        </c:txPr>
        <c:crossAx val="152141184"/>
        <c:crosses val="autoZero"/>
        <c:auto val="1"/>
        <c:lblAlgn val="ctr"/>
        <c:lblOffset val="100"/>
      </c:catAx>
      <c:valAx>
        <c:axId val="15214118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3964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Suffolk Coastal</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80.36888757873902</c:v>
                </c:pt>
                <c:pt idx="1">
                  <c:v>72.406813882106377</c:v>
                </c:pt>
                <c:pt idx="2">
                  <c:v>44.224808058699324</c:v>
                </c:pt>
                <c:pt idx="3">
                  <c:v>36.980995153959654</c:v>
                </c:pt>
              </c:numCache>
            </c:numRef>
          </c:val>
        </c:ser>
        <c:axId val="152221952"/>
        <c:axId val="152231936"/>
      </c:barChart>
      <c:catAx>
        <c:axId val="152221952"/>
        <c:scaling>
          <c:orientation val="minMax"/>
        </c:scaling>
        <c:axPos val="b"/>
        <c:numFmt formatCode="General" sourceLinked="1"/>
        <c:tickLblPos val="nextTo"/>
        <c:txPr>
          <a:bodyPr/>
          <a:lstStyle/>
          <a:p>
            <a:pPr>
              <a:defRPr sz="800"/>
            </a:pPr>
            <a:endParaRPr lang="en-US"/>
          </a:p>
        </c:txPr>
        <c:crossAx val="152231936"/>
        <c:crosses val="autoZero"/>
        <c:auto val="1"/>
        <c:lblAlgn val="ctr"/>
        <c:lblOffset val="100"/>
      </c:catAx>
      <c:valAx>
        <c:axId val="152231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22195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Suffolk Coastal</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73.630386539435207</c:v>
                </c:pt>
                <c:pt idx="1">
                  <c:v>64.560898641084876</c:v>
                </c:pt>
                <c:pt idx="2">
                  <c:v>29.816397570658637</c:v>
                </c:pt>
                <c:pt idx="3">
                  <c:v>22.623506948605211</c:v>
                </c:pt>
              </c:numCache>
            </c:numRef>
          </c:val>
        </c:ser>
        <c:axId val="152255104"/>
        <c:axId val="152273280"/>
      </c:barChart>
      <c:catAx>
        <c:axId val="152255104"/>
        <c:scaling>
          <c:orientation val="minMax"/>
        </c:scaling>
        <c:axPos val="b"/>
        <c:numFmt formatCode="General" sourceLinked="1"/>
        <c:tickLblPos val="nextTo"/>
        <c:txPr>
          <a:bodyPr/>
          <a:lstStyle/>
          <a:p>
            <a:pPr>
              <a:defRPr sz="800"/>
            </a:pPr>
            <a:endParaRPr lang="en-US"/>
          </a:p>
        </c:txPr>
        <c:crossAx val="152273280"/>
        <c:crosses val="autoZero"/>
        <c:auto val="1"/>
        <c:lblAlgn val="ctr"/>
        <c:lblOffset val="100"/>
      </c:catAx>
      <c:valAx>
        <c:axId val="1522732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25510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Suffolk Coastal</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39.381070682946081</c:v>
                </c:pt>
                <c:pt idx="1">
                  <c:v>31.882241949296674</c:v>
                </c:pt>
                <c:pt idx="2">
                  <c:v>18.787313811729298</c:v>
                </c:pt>
                <c:pt idx="3">
                  <c:v>13.617575580197745</c:v>
                </c:pt>
              </c:numCache>
            </c:numRef>
          </c:val>
        </c:ser>
        <c:axId val="152304640"/>
        <c:axId val="152306432"/>
      </c:barChart>
      <c:catAx>
        <c:axId val="152304640"/>
        <c:scaling>
          <c:orientation val="minMax"/>
        </c:scaling>
        <c:axPos val="b"/>
        <c:numFmt formatCode="General" sourceLinked="1"/>
        <c:tickLblPos val="nextTo"/>
        <c:txPr>
          <a:bodyPr/>
          <a:lstStyle/>
          <a:p>
            <a:pPr>
              <a:defRPr sz="800"/>
            </a:pPr>
            <a:endParaRPr lang="en-US"/>
          </a:p>
        </c:txPr>
        <c:crossAx val="152306432"/>
        <c:crosses val="autoZero"/>
        <c:auto val="1"/>
        <c:lblAlgn val="ctr"/>
        <c:lblOffset val="100"/>
      </c:catAx>
      <c:valAx>
        <c:axId val="15230643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0464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Suffolk Coastal</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66.989798320003189</c:v>
                </c:pt>
                <c:pt idx="1">
                  <c:v>63.68848602224115</c:v>
                </c:pt>
                <c:pt idx="2">
                  <c:v>66.164197372192078</c:v>
                </c:pt>
              </c:numCache>
            </c:numRef>
          </c:val>
        </c:ser>
        <c:marker val="1"/>
        <c:axId val="149174528"/>
        <c:axId val="149184512"/>
      </c:lineChart>
      <c:catAx>
        <c:axId val="149174528"/>
        <c:scaling>
          <c:orientation val="minMax"/>
        </c:scaling>
        <c:axPos val="b"/>
        <c:numFmt formatCode="General" sourceLinked="1"/>
        <c:tickLblPos val="nextTo"/>
        <c:crossAx val="149184512"/>
        <c:crosses val="autoZero"/>
        <c:auto val="1"/>
        <c:lblAlgn val="ctr"/>
        <c:lblOffset val="100"/>
      </c:catAx>
      <c:valAx>
        <c:axId val="14918451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7452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Suffolk Coastal</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26.955137655238889</c:v>
                </c:pt>
                <c:pt idx="1">
                  <c:v>26.8958094514911</c:v>
                </c:pt>
                <c:pt idx="2">
                  <c:v>27.899684956216898</c:v>
                </c:pt>
              </c:numCache>
            </c:numRef>
          </c:val>
        </c:ser>
        <c:marker val="1"/>
        <c:axId val="149211776"/>
        <c:axId val="149029248"/>
      </c:lineChart>
      <c:catAx>
        <c:axId val="149211776"/>
        <c:scaling>
          <c:orientation val="minMax"/>
        </c:scaling>
        <c:axPos val="b"/>
        <c:numFmt formatCode="General" sourceLinked="1"/>
        <c:tickLblPos val="nextTo"/>
        <c:crossAx val="149029248"/>
        <c:crosses val="autoZero"/>
        <c:auto val="1"/>
        <c:lblAlgn val="ctr"/>
        <c:lblOffset val="100"/>
      </c:catAx>
      <c:valAx>
        <c:axId val="14902924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1177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E7040-6244-4CF3-A385-3B97D61F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2018-06-28T10:22:00Z</dcterms:created>
  <dcterms:modified xsi:type="dcterms:W3CDTF">2018-07-13T14:50:00Z</dcterms:modified>
</cp:coreProperties>
</file>