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432551">
      <w:r w:rsidRPr="00432551">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2pt;margin-top:0;width:299.8pt;height:117pt;z-index:251660288;mso-position-horizontal:right;mso-position-horizontal-relative:margin;mso-position-vertical:top;mso-position-vertical-relative:margin;mso-width-relative:margin;mso-height-relative:margin" stroked="f">
            <v:textbox>
              <w:txbxContent>
                <w:p w:rsidR="00C55EE4" w:rsidRPr="00C55EE4" w:rsidRDefault="00FE7F21" w:rsidP="004D3814">
                  <w:pPr>
                    <w:jc w:val="right"/>
                    <w:rPr>
                      <w:rFonts w:ascii="Segoe UI" w:hAnsi="Segoe UI" w:cs="Segoe UI"/>
                      <w:b/>
                      <w:sz w:val="72"/>
                      <w:szCs w:val="72"/>
                      <w:u w:val="single"/>
                    </w:rPr>
                  </w:pPr>
                  <w:proofErr w:type="spellStart"/>
                  <w:r>
                    <w:rPr>
                      <w:rFonts w:ascii="Segoe UI" w:hAnsi="Segoe UI" w:cs="Segoe UI"/>
                      <w:b/>
                      <w:sz w:val="72"/>
                      <w:szCs w:val="72"/>
                      <w:u w:val="single"/>
                    </w:rPr>
                    <w:t>Tandridge</w:t>
                  </w:r>
                  <w:proofErr w:type="spellEnd"/>
                  <w:r w:rsidR="00C55EE4" w:rsidRPr="00C55EE4">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432551"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432551"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432551"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432551"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432551"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432551"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432551"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proofErr w:type="spellStart"/>
      <w:r w:rsidR="00FE7F21">
        <w:rPr>
          <w:rFonts w:ascii="Segoe UI" w:hAnsi="Segoe UI" w:cs="Segoe UI"/>
          <w:u w:val="single"/>
        </w:rPr>
        <w:t>Tandridge</w:t>
      </w:r>
      <w:proofErr w:type="spellEnd"/>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1B2B48">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proofErr w:type="spellStart"/>
      <w:r w:rsidR="00FE7F21">
        <w:rPr>
          <w:rFonts w:ascii="Segoe UI" w:hAnsi="Segoe UI" w:cs="Segoe UI"/>
        </w:rPr>
        <w:t>Tandridge</w:t>
      </w:r>
      <w:proofErr w:type="spellEnd"/>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1B2B48">
        <w:rPr>
          <w:rFonts w:ascii="Segoe UI" w:hAnsi="Segoe UI" w:cs="Segoe UI"/>
        </w:rPr>
        <w:t>ere</w:t>
      </w:r>
      <w:r w:rsidR="00A91613">
        <w:rPr>
          <w:rFonts w:ascii="Segoe UI" w:hAnsi="Segoe UI" w:cs="Segoe UI"/>
        </w:rPr>
        <w:t xml:space="preserve"> </w:t>
      </w:r>
      <w:r w:rsidR="00FE7F21">
        <w:rPr>
          <w:rFonts w:ascii="Segoe UI" w:hAnsi="Segoe UI" w:cs="Segoe UI"/>
        </w:rPr>
        <w:t>Construction, Health</w:t>
      </w:r>
      <w:r w:rsidR="00C55EE4">
        <w:rPr>
          <w:rFonts w:ascii="Segoe UI" w:hAnsi="Segoe UI" w:cs="Segoe UI"/>
        </w:rPr>
        <w:t xml:space="preserve"> and </w:t>
      </w:r>
      <w:r w:rsidR="00FE7F21">
        <w:rPr>
          <w:rFonts w:ascii="Segoe UI" w:hAnsi="Segoe UI" w:cs="Segoe UI"/>
        </w:rPr>
        <w:t>Education</w:t>
      </w:r>
      <w:r w:rsidR="00ED6BDC">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FE7F21">
        <w:rPr>
          <w:rFonts w:ascii="Segoe UI" w:hAnsi="Segoe UI" w:cs="Segoe UI"/>
        </w:rPr>
        <w:t>15.8</w:t>
      </w:r>
      <w:r w:rsidR="00A91613">
        <w:rPr>
          <w:rFonts w:ascii="Segoe UI" w:hAnsi="Segoe UI" w:cs="Segoe UI"/>
        </w:rPr>
        <w:t>%</w:t>
      </w:r>
      <w:r w:rsidR="00FE7F21">
        <w:rPr>
          <w:rFonts w:ascii="Segoe UI" w:hAnsi="Segoe UI" w:cs="Segoe UI"/>
        </w:rPr>
        <w:t>, 13.2%</w:t>
      </w:r>
      <w:r w:rsidR="00DD38E2">
        <w:rPr>
          <w:rFonts w:ascii="Segoe UI" w:hAnsi="Segoe UI" w:cs="Segoe UI"/>
        </w:rPr>
        <w:t xml:space="preserve"> </w:t>
      </w:r>
      <w:r w:rsidR="00B70377">
        <w:rPr>
          <w:rFonts w:ascii="Segoe UI" w:hAnsi="Segoe UI" w:cs="Segoe UI"/>
        </w:rPr>
        <w:t xml:space="preserve">and </w:t>
      </w:r>
      <w:r w:rsidR="00FE7F21">
        <w:rPr>
          <w:rFonts w:ascii="Segoe UI" w:hAnsi="Segoe UI" w:cs="Segoe UI"/>
        </w:rPr>
        <w:t>9.2</w:t>
      </w:r>
      <w:r w:rsidR="00C55EE4">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1B2B48">
        <w:rPr>
          <w:rFonts w:ascii="Segoe UI" w:hAnsi="Segoe UI" w:cs="Segoe UI"/>
        </w:rPr>
        <w:t>e</w:t>
      </w:r>
      <w:r w:rsidR="00AC66D8">
        <w:rPr>
          <w:rFonts w:ascii="Segoe UI" w:hAnsi="Segoe UI" w:cs="Segoe UI"/>
        </w:rPr>
        <w:t>s</w:t>
      </w:r>
      <w:r w:rsidR="001B2B48">
        <w:rPr>
          <w:rFonts w:ascii="Segoe UI" w:hAnsi="Segoe UI" w:cs="Segoe UI"/>
        </w:rPr>
        <w:t>e</w:t>
      </w:r>
      <w:r w:rsidR="00AC66D8">
        <w:rPr>
          <w:rFonts w:ascii="Segoe UI" w:hAnsi="Segoe UI" w:cs="Segoe UI"/>
        </w:rPr>
        <w:t xml:space="preserve"> sector</w:t>
      </w:r>
      <w:r w:rsidR="001B2B48">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proofErr w:type="spellStart"/>
      <w:r w:rsidR="00FE7F21">
        <w:rPr>
          <w:rFonts w:ascii="Segoe UI" w:hAnsi="Segoe UI" w:cs="Segoe UI"/>
        </w:rPr>
        <w:t>Tandridge</w:t>
      </w:r>
      <w:proofErr w:type="spellEnd"/>
      <w:r w:rsidR="00FE7F21">
        <w:rPr>
          <w:rFonts w:ascii="Segoe UI" w:hAnsi="Segoe UI" w:cs="Segoe UI"/>
        </w:rPr>
        <w:t xml:space="preserve"> </w:t>
      </w:r>
      <w:r w:rsidR="00FF041A">
        <w:rPr>
          <w:rFonts w:ascii="Segoe UI" w:hAnsi="Segoe UI" w:cs="Segoe UI"/>
        </w:rPr>
        <w:t>were</w:t>
      </w:r>
      <w:r w:rsidR="00DB1D4E">
        <w:rPr>
          <w:rFonts w:ascii="Segoe UI" w:hAnsi="Segoe UI" w:cs="Segoe UI"/>
        </w:rPr>
        <w:t xml:space="preserve"> </w:t>
      </w:r>
      <w:r w:rsidR="00FE7F21">
        <w:rPr>
          <w:rFonts w:ascii="Segoe UI" w:hAnsi="Segoe UI" w:cs="Segoe UI"/>
        </w:rPr>
        <w:t xml:space="preserve">Health, Education, </w:t>
      </w:r>
      <w:r w:rsidR="00C55EE4">
        <w:rPr>
          <w:rFonts w:ascii="Segoe UI" w:hAnsi="Segoe UI" w:cs="Segoe UI"/>
        </w:rPr>
        <w:t>Retail</w:t>
      </w:r>
      <w:r w:rsidR="00FE7F21">
        <w:rPr>
          <w:rFonts w:ascii="Segoe UI" w:hAnsi="Segoe UI" w:cs="Segoe UI"/>
        </w:rPr>
        <w:t xml:space="preserve"> and</w:t>
      </w:r>
      <w:r w:rsidR="00C55EE4">
        <w:rPr>
          <w:rFonts w:ascii="Segoe UI" w:hAnsi="Segoe UI" w:cs="Segoe UI"/>
        </w:rPr>
        <w:t xml:space="preserve"> </w:t>
      </w:r>
      <w:r w:rsidR="00DD38E2">
        <w:rPr>
          <w:rFonts w:ascii="Segoe UI" w:hAnsi="Segoe UI" w:cs="Segoe UI"/>
        </w:rPr>
        <w:t>Accommodation &amp; Food Services</w:t>
      </w:r>
      <w:r w:rsidR="00C55EE4">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FE7F21">
        <w:rPr>
          <w:rFonts w:ascii="Segoe UI" w:hAnsi="Segoe UI" w:cs="Segoe UI"/>
        </w:rPr>
        <w:t>14</w:t>
      </w:r>
      <w:r w:rsidR="00DD38E2">
        <w:rPr>
          <w:rFonts w:ascii="Segoe UI" w:hAnsi="Segoe UI" w:cs="Segoe UI"/>
        </w:rPr>
        <w:t>.6</w:t>
      </w:r>
      <w:r w:rsidR="00831B04">
        <w:rPr>
          <w:rFonts w:ascii="Segoe UI" w:hAnsi="Segoe UI" w:cs="Segoe UI"/>
        </w:rPr>
        <w:t>%</w:t>
      </w:r>
      <w:r w:rsidR="00B70377">
        <w:rPr>
          <w:rFonts w:ascii="Segoe UI" w:hAnsi="Segoe UI" w:cs="Segoe UI"/>
        </w:rPr>
        <w:t xml:space="preserve">, </w:t>
      </w:r>
      <w:r w:rsidR="00FE7F21">
        <w:rPr>
          <w:rFonts w:ascii="Segoe UI" w:hAnsi="Segoe UI" w:cs="Segoe UI"/>
        </w:rPr>
        <w:t>14</w:t>
      </w:r>
      <w:r w:rsidR="00DD38E2">
        <w:rPr>
          <w:rFonts w:ascii="Segoe UI" w:hAnsi="Segoe UI" w:cs="Segoe UI"/>
        </w:rPr>
        <w:t>.6</w:t>
      </w:r>
      <w:r w:rsidR="00FE7F21">
        <w:rPr>
          <w:rFonts w:ascii="Segoe UI" w:hAnsi="Segoe UI" w:cs="Segoe UI"/>
        </w:rPr>
        <w:t>%, 12.5</w:t>
      </w:r>
      <w:r w:rsidR="001B2B48">
        <w:rPr>
          <w:rFonts w:ascii="Segoe UI" w:hAnsi="Segoe UI" w:cs="Segoe UI"/>
        </w:rPr>
        <w:t>%</w:t>
      </w:r>
      <w:r w:rsidR="003060AA">
        <w:rPr>
          <w:rFonts w:ascii="Segoe UI" w:hAnsi="Segoe UI" w:cs="Segoe UI"/>
        </w:rPr>
        <w:t xml:space="preserve"> </w:t>
      </w:r>
      <w:r w:rsidR="004C616D">
        <w:rPr>
          <w:rFonts w:ascii="Segoe UI" w:hAnsi="Segoe UI" w:cs="Segoe UI"/>
        </w:rPr>
        <w:t xml:space="preserve">and </w:t>
      </w:r>
      <w:r w:rsidR="00B70377">
        <w:rPr>
          <w:rFonts w:ascii="Segoe UI" w:hAnsi="Segoe UI" w:cs="Segoe UI"/>
        </w:rPr>
        <w:t>1</w:t>
      </w:r>
      <w:r w:rsidR="00FE7F21">
        <w:rPr>
          <w:rFonts w:ascii="Segoe UI" w:hAnsi="Segoe UI" w:cs="Segoe UI"/>
        </w:rPr>
        <w:t>2.5</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proofErr w:type="spellStart"/>
      <w:r w:rsidR="00FE7F21">
        <w:rPr>
          <w:rFonts w:ascii="Segoe UI" w:hAnsi="Segoe UI" w:cs="Segoe UI"/>
          <w:u w:val="single"/>
        </w:rPr>
        <w:t>Tandridge</w:t>
      </w:r>
      <w:proofErr w:type="spellEnd"/>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proofErr w:type="spellStart"/>
      <w:r w:rsidR="00FE7F21">
        <w:rPr>
          <w:rFonts w:ascii="Segoe UI" w:hAnsi="Segoe UI" w:cs="Segoe UI"/>
        </w:rPr>
        <w:t>Tandridge</w:t>
      </w:r>
      <w:proofErr w:type="spellEnd"/>
      <w:r w:rsidR="007301BD">
        <w:rPr>
          <w:rFonts w:ascii="Segoe UI" w:hAnsi="Segoe UI" w:cs="Segoe UI"/>
        </w:rPr>
        <w:t xml:space="preserve"> are</w:t>
      </w:r>
      <w:r w:rsidR="00387361">
        <w:rPr>
          <w:rFonts w:ascii="Segoe UI" w:hAnsi="Segoe UI" w:cs="Segoe UI"/>
        </w:rPr>
        <w:t xml:space="preserve"> </w:t>
      </w:r>
      <w:r w:rsidR="00ED6BDC">
        <w:rPr>
          <w:rFonts w:ascii="Segoe UI" w:hAnsi="Segoe UI" w:cs="Segoe UI"/>
        </w:rPr>
        <w:t xml:space="preserve">Professional, Scientific &amp; Technical, </w:t>
      </w:r>
      <w:r w:rsidR="003060AA">
        <w:rPr>
          <w:rFonts w:ascii="Segoe UI" w:hAnsi="Segoe UI" w:cs="Segoe UI"/>
        </w:rPr>
        <w:t xml:space="preserve">Construction and </w:t>
      </w:r>
      <w:r w:rsidR="00FE7F21">
        <w:rPr>
          <w:rFonts w:ascii="Segoe UI" w:hAnsi="Segoe UI" w:cs="Segoe UI"/>
        </w:rPr>
        <w:t>Business Administration &amp; Support Services</w:t>
      </w:r>
      <w:r w:rsidR="007F7765">
        <w:rPr>
          <w:rFonts w:ascii="Segoe UI" w:hAnsi="Segoe UI" w:cs="Segoe UI"/>
        </w:rPr>
        <w:t xml:space="preserve"> </w:t>
      </w:r>
      <w:r w:rsidR="009264D1">
        <w:rPr>
          <w:rFonts w:ascii="Segoe UI" w:hAnsi="Segoe UI" w:cs="Segoe UI"/>
        </w:rPr>
        <w:t xml:space="preserve">with </w:t>
      </w:r>
      <w:r w:rsidR="00FE7F21">
        <w:rPr>
          <w:rFonts w:ascii="Segoe UI" w:hAnsi="Segoe UI" w:cs="Segoe UI"/>
        </w:rPr>
        <w:t>20.9</w:t>
      </w:r>
      <w:r w:rsidR="00ED6BDC">
        <w:rPr>
          <w:rFonts w:ascii="Segoe UI" w:hAnsi="Segoe UI" w:cs="Segoe UI"/>
        </w:rPr>
        <w:t xml:space="preserve">%, </w:t>
      </w:r>
      <w:r w:rsidR="00FE7F21">
        <w:rPr>
          <w:rFonts w:ascii="Segoe UI" w:hAnsi="Segoe UI" w:cs="Segoe UI"/>
        </w:rPr>
        <w:t>16.5</w:t>
      </w:r>
      <w:r>
        <w:rPr>
          <w:rFonts w:ascii="Segoe UI" w:hAnsi="Segoe UI" w:cs="Segoe UI"/>
        </w:rPr>
        <w:t>%</w:t>
      </w:r>
      <w:r w:rsidR="00ED6BDC">
        <w:rPr>
          <w:rFonts w:ascii="Segoe UI" w:hAnsi="Segoe UI" w:cs="Segoe UI"/>
        </w:rPr>
        <w:t xml:space="preserve"> and </w:t>
      </w:r>
      <w:r w:rsidR="00FE7F21">
        <w:rPr>
          <w:rFonts w:ascii="Segoe UI" w:hAnsi="Segoe UI" w:cs="Segoe UI"/>
        </w:rPr>
        <w:t>10.3</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1717"/>
    <w:rsid w:val="00034AE0"/>
    <w:rsid w:val="00037AAA"/>
    <w:rsid w:val="0004798C"/>
    <w:rsid w:val="000537CC"/>
    <w:rsid w:val="00075447"/>
    <w:rsid w:val="000860DD"/>
    <w:rsid w:val="000B1A56"/>
    <w:rsid w:val="000B31DD"/>
    <w:rsid w:val="000B42C9"/>
    <w:rsid w:val="000B5BC6"/>
    <w:rsid w:val="000C33D3"/>
    <w:rsid w:val="000C57E2"/>
    <w:rsid w:val="000C6C9A"/>
    <w:rsid w:val="000D12BF"/>
    <w:rsid w:val="000D31D9"/>
    <w:rsid w:val="000D37D1"/>
    <w:rsid w:val="000D4A2C"/>
    <w:rsid w:val="000E66B9"/>
    <w:rsid w:val="000E6766"/>
    <w:rsid w:val="000E6C55"/>
    <w:rsid w:val="000F289B"/>
    <w:rsid w:val="000F3D38"/>
    <w:rsid w:val="000F5335"/>
    <w:rsid w:val="000F5F2A"/>
    <w:rsid w:val="00101897"/>
    <w:rsid w:val="0010298E"/>
    <w:rsid w:val="001052A5"/>
    <w:rsid w:val="001134A4"/>
    <w:rsid w:val="001253AA"/>
    <w:rsid w:val="00127CE7"/>
    <w:rsid w:val="00134B0A"/>
    <w:rsid w:val="00137983"/>
    <w:rsid w:val="001416F4"/>
    <w:rsid w:val="001439D5"/>
    <w:rsid w:val="00145E03"/>
    <w:rsid w:val="00153631"/>
    <w:rsid w:val="001575E3"/>
    <w:rsid w:val="00162828"/>
    <w:rsid w:val="00163203"/>
    <w:rsid w:val="00172B21"/>
    <w:rsid w:val="00173523"/>
    <w:rsid w:val="00174D49"/>
    <w:rsid w:val="00187541"/>
    <w:rsid w:val="0019092A"/>
    <w:rsid w:val="00195B84"/>
    <w:rsid w:val="001971A6"/>
    <w:rsid w:val="001A15A5"/>
    <w:rsid w:val="001A5750"/>
    <w:rsid w:val="001B003E"/>
    <w:rsid w:val="001B2B48"/>
    <w:rsid w:val="001C4E49"/>
    <w:rsid w:val="001D2D23"/>
    <w:rsid w:val="001D73E4"/>
    <w:rsid w:val="001E5A94"/>
    <w:rsid w:val="001E71D8"/>
    <w:rsid w:val="0020411F"/>
    <w:rsid w:val="0020423D"/>
    <w:rsid w:val="00205E22"/>
    <w:rsid w:val="002159C4"/>
    <w:rsid w:val="00225A81"/>
    <w:rsid w:val="00225CBC"/>
    <w:rsid w:val="00230CF6"/>
    <w:rsid w:val="002408BD"/>
    <w:rsid w:val="00240DBA"/>
    <w:rsid w:val="002455E2"/>
    <w:rsid w:val="00250EDD"/>
    <w:rsid w:val="00251623"/>
    <w:rsid w:val="00254884"/>
    <w:rsid w:val="002555C8"/>
    <w:rsid w:val="00256D31"/>
    <w:rsid w:val="00257FBA"/>
    <w:rsid w:val="00266A34"/>
    <w:rsid w:val="00273B7A"/>
    <w:rsid w:val="00274ED9"/>
    <w:rsid w:val="002762DA"/>
    <w:rsid w:val="00280927"/>
    <w:rsid w:val="00281F54"/>
    <w:rsid w:val="00295AEC"/>
    <w:rsid w:val="002A3140"/>
    <w:rsid w:val="002A4CE5"/>
    <w:rsid w:val="002A7E2C"/>
    <w:rsid w:val="002A7F64"/>
    <w:rsid w:val="002B2FB9"/>
    <w:rsid w:val="002C6B54"/>
    <w:rsid w:val="002D2D93"/>
    <w:rsid w:val="002D30E8"/>
    <w:rsid w:val="002D3175"/>
    <w:rsid w:val="002D62CB"/>
    <w:rsid w:val="002E44F5"/>
    <w:rsid w:val="002F0A40"/>
    <w:rsid w:val="002F3154"/>
    <w:rsid w:val="00304514"/>
    <w:rsid w:val="003060AA"/>
    <w:rsid w:val="00311195"/>
    <w:rsid w:val="00314FF2"/>
    <w:rsid w:val="00330416"/>
    <w:rsid w:val="00343B13"/>
    <w:rsid w:val="003507A7"/>
    <w:rsid w:val="00351C53"/>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72"/>
    <w:rsid w:val="004301CD"/>
    <w:rsid w:val="00430699"/>
    <w:rsid w:val="00432551"/>
    <w:rsid w:val="00435E0A"/>
    <w:rsid w:val="00444459"/>
    <w:rsid w:val="00465F15"/>
    <w:rsid w:val="00475274"/>
    <w:rsid w:val="0048062B"/>
    <w:rsid w:val="0048276C"/>
    <w:rsid w:val="00485212"/>
    <w:rsid w:val="00490EA4"/>
    <w:rsid w:val="004914CA"/>
    <w:rsid w:val="004972B9"/>
    <w:rsid w:val="004A0F9E"/>
    <w:rsid w:val="004A23CB"/>
    <w:rsid w:val="004B2E52"/>
    <w:rsid w:val="004B4623"/>
    <w:rsid w:val="004C0D06"/>
    <w:rsid w:val="004C144B"/>
    <w:rsid w:val="004C2095"/>
    <w:rsid w:val="004C2A1C"/>
    <w:rsid w:val="004C616D"/>
    <w:rsid w:val="004C65B3"/>
    <w:rsid w:val="004D1A19"/>
    <w:rsid w:val="004D3814"/>
    <w:rsid w:val="004D5C86"/>
    <w:rsid w:val="004E6628"/>
    <w:rsid w:val="004F47CB"/>
    <w:rsid w:val="00500FD5"/>
    <w:rsid w:val="0050262C"/>
    <w:rsid w:val="005045E5"/>
    <w:rsid w:val="00510BE4"/>
    <w:rsid w:val="00512126"/>
    <w:rsid w:val="005211AC"/>
    <w:rsid w:val="00524321"/>
    <w:rsid w:val="0052687F"/>
    <w:rsid w:val="005308FB"/>
    <w:rsid w:val="00530FFF"/>
    <w:rsid w:val="0053193A"/>
    <w:rsid w:val="00533FF5"/>
    <w:rsid w:val="00541BA8"/>
    <w:rsid w:val="005445B5"/>
    <w:rsid w:val="00545A25"/>
    <w:rsid w:val="0054613A"/>
    <w:rsid w:val="00555F9F"/>
    <w:rsid w:val="00557B7F"/>
    <w:rsid w:val="00563BBD"/>
    <w:rsid w:val="00566824"/>
    <w:rsid w:val="00567BD5"/>
    <w:rsid w:val="0057291F"/>
    <w:rsid w:val="00575E1E"/>
    <w:rsid w:val="00582D6A"/>
    <w:rsid w:val="00583594"/>
    <w:rsid w:val="00585222"/>
    <w:rsid w:val="005866DD"/>
    <w:rsid w:val="00587D4E"/>
    <w:rsid w:val="00597A8A"/>
    <w:rsid w:val="005B6BE1"/>
    <w:rsid w:val="005C460C"/>
    <w:rsid w:val="005E1142"/>
    <w:rsid w:val="005E7B83"/>
    <w:rsid w:val="005F2282"/>
    <w:rsid w:val="00600EBE"/>
    <w:rsid w:val="00604F05"/>
    <w:rsid w:val="0061439A"/>
    <w:rsid w:val="0062157B"/>
    <w:rsid w:val="00621EF4"/>
    <w:rsid w:val="00624952"/>
    <w:rsid w:val="006379F8"/>
    <w:rsid w:val="0064321A"/>
    <w:rsid w:val="0065034B"/>
    <w:rsid w:val="00653949"/>
    <w:rsid w:val="00655D3B"/>
    <w:rsid w:val="006646D6"/>
    <w:rsid w:val="00673908"/>
    <w:rsid w:val="00675025"/>
    <w:rsid w:val="00677819"/>
    <w:rsid w:val="00692E85"/>
    <w:rsid w:val="006931D7"/>
    <w:rsid w:val="00693BC7"/>
    <w:rsid w:val="006A3967"/>
    <w:rsid w:val="006A58A6"/>
    <w:rsid w:val="006B2B3D"/>
    <w:rsid w:val="006D2B07"/>
    <w:rsid w:val="006D33F0"/>
    <w:rsid w:val="006D42F1"/>
    <w:rsid w:val="006E1118"/>
    <w:rsid w:val="006E41CF"/>
    <w:rsid w:val="006E44F5"/>
    <w:rsid w:val="006E6F7B"/>
    <w:rsid w:val="006F4FD3"/>
    <w:rsid w:val="006F58D0"/>
    <w:rsid w:val="006F6850"/>
    <w:rsid w:val="00701EDA"/>
    <w:rsid w:val="0070268E"/>
    <w:rsid w:val="0070541D"/>
    <w:rsid w:val="0071096F"/>
    <w:rsid w:val="00723BD3"/>
    <w:rsid w:val="007275C8"/>
    <w:rsid w:val="007301BD"/>
    <w:rsid w:val="0074160A"/>
    <w:rsid w:val="0074348D"/>
    <w:rsid w:val="00754898"/>
    <w:rsid w:val="007726D8"/>
    <w:rsid w:val="007748A6"/>
    <w:rsid w:val="00777584"/>
    <w:rsid w:val="00784B29"/>
    <w:rsid w:val="00785C66"/>
    <w:rsid w:val="00786635"/>
    <w:rsid w:val="007870E0"/>
    <w:rsid w:val="0078783F"/>
    <w:rsid w:val="00787CA1"/>
    <w:rsid w:val="007A0435"/>
    <w:rsid w:val="007A5096"/>
    <w:rsid w:val="007A509C"/>
    <w:rsid w:val="007A73F0"/>
    <w:rsid w:val="007B136D"/>
    <w:rsid w:val="007B2EF3"/>
    <w:rsid w:val="007B360E"/>
    <w:rsid w:val="007B5E2C"/>
    <w:rsid w:val="007C55DC"/>
    <w:rsid w:val="007C5899"/>
    <w:rsid w:val="007D5AF2"/>
    <w:rsid w:val="007E279D"/>
    <w:rsid w:val="007E5F34"/>
    <w:rsid w:val="007E65D3"/>
    <w:rsid w:val="007F0200"/>
    <w:rsid w:val="007F1832"/>
    <w:rsid w:val="007F7765"/>
    <w:rsid w:val="00801003"/>
    <w:rsid w:val="0080737E"/>
    <w:rsid w:val="00810505"/>
    <w:rsid w:val="0081487D"/>
    <w:rsid w:val="00815D2B"/>
    <w:rsid w:val="0081762F"/>
    <w:rsid w:val="008211F5"/>
    <w:rsid w:val="00830FB2"/>
    <w:rsid w:val="00831B04"/>
    <w:rsid w:val="00842A3A"/>
    <w:rsid w:val="008464A2"/>
    <w:rsid w:val="00853E08"/>
    <w:rsid w:val="00861E17"/>
    <w:rsid w:val="00867BF8"/>
    <w:rsid w:val="00881758"/>
    <w:rsid w:val="00882E13"/>
    <w:rsid w:val="00884EF2"/>
    <w:rsid w:val="00885A38"/>
    <w:rsid w:val="00886701"/>
    <w:rsid w:val="0089195B"/>
    <w:rsid w:val="00893063"/>
    <w:rsid w:val="008A05C4"/>
    <w:rsid w:val="008B2CE8"/>
    <w:rsid w:val="008B2D2D"/>
    <w:rsid w:val="008B57A6"/>
    <w:rsid w:val="008B61D0"/>
    <w:rsid w:val="008C2804"/>
    <w:rsid w:val="008C2AD5"/>
    <w:rsid w:val="008C37E5"/>
    <w:rsid w:val="008C392C"/>
    <w:rsid w:val="008D337A"/>
    <w:rsid w:val="008D39B8"/>
    <w:rsid w:val="008D66C0"/>
    <w:rsid w:val="008E16AB"/>
    <w:rsid w:val="008E54A6"/>
    <w:rsid w:val="008E592D"/>
    <w:rsid w:val="008E7679"/>
    <w:rsid w:val="008F3CBB"/>
    <w:rsid w:val="00910F6E"/>
    <w:rsid w:val="009121EB"/>
    <w:rsid w:val="00912355"/>
    <w:rsid w:val="00920E1B"/>
    <w:rsid w:val="00921EFB"/>
    <w:rsid w:val="009264D1"/>
    <w:rsid w:val="00934C93"/>
    <w:rsid w:val="0094742C"/>
    <w:rsid w:val="009528EC"/>
    <w:rsid w:val="009543EE"/>
    <w:rsid w:val="00963D1C"/>
    <w:rsid w:val="00966258"/>
    <w:rsid w:val="00974D4B"/>
    <w:rsid w:val="0098799B"/>
    <w:rsid w:val="009902B8"/>
    <w:rsid w:val="00990CEF"/>
    <w:rsid w:val="00991FC6"/>
    <w:rsid w:val="0099362A"/>
    <w:rsid w:val="0099773F"/>
    <w:rsid w:val="009A2CF2"/>
    <w:rsid w:val="009A7D5A"/>
    <w:rsid w:val="009B5673"/>
    <w:rsid w:val="009C02F2"/>
    <w:rsid w:val="009C272C"/>
    <w:rsid w:val="009C3472"/>
    <w:rsid w:val="009C3A39"/>
    <w:rsid w:val="009C5500"/>
    <w:rsid w:val="009E216D"/>
    <w:rsid w:val="009E309F"/>
    <w:rsid w:val="009E63CD"/>
    <w:rsid w:val="009F788E"/>
    <w:rsid w:val="00A120AC"/>
    <w:rsid w:val="00A122EC"/>
    <w:rsid w:val="00A13944"/>
    <w:rsid w:val="00A20486"/>
    <w:rsid w:val="00A227F5"/>
    <w:rsid w:val="00A22D1B"/>
    <w:rsid w:val="00A37814"/>
    <w:rsid w:val="00A4395C"/>
    <w:rsid w:val="00A46831"/>
    <w:rsid w:val="00A46AAA"/>
    <w:rsid w:val="00A53CA9"/>
    <w:rsid w:val="00A57F92"/>
    <w:rsid w:val="00A61248"/>
    <w:rsid w:val="00A628A4"/>
    <w:rsid w:val="00A6694D"/>
    <w:rsid w:val="00A7203A"/>
    <w:rsid w:val="00A83E4C"/>
    <w:rsid w:val="00A91613"/>
    <w:rsid w:val="00A940B8"/>
    <w:rsid w:val="00AA12D5"/>
    <w:rsid w:val="00AA39BF"/>
    <w:rsid w:val="00AA4EAF"/>
    <w:rsid w:val="00AA597B"/>
    <w:rsid w:val="00AB2A17"/>
    <w:rsid w:val="00AC38CD"/>
    <w:rsid w:val="00AC3D7B"/>
    <w:rsid w:val="00AC40A8"/>
    <w:rsid w:val="00AC66D8"/>
    <w:rsid w:val="00AD27B6"/>
    <w:rsid w:val="00AE00CB"/>
    <w:rsid w:val="00AE3362"/>
    <w:rsid w:val="00AE5DBC"/>
    <w:rsid w:val="00AF63AA"/>
    <w:rsid w:val="00B00814"/>
    <w:rsid w:val="00B04094"/>
    <w:rsid w:val="00B22286"/>
    <w:rsid w:val="00B22D3D"/>
    <w:rsid w:val="00B24449"/>
    <w:rsid w:val="00B25502"/>
    <w:rsid w:val="00B26109"/>
    <w:rsid w:val="00B30792"/>
    <w:rsid w:val="00B30A63"/>
    <w:rsid w:val="00B3304B"/>
    <w:rsid w:val="00B44123"/>
    <w:rsid w:val="00B44C2A"/>
    <w:rsid w:val="00B53700"/>
    <w:rsid w:val="00B64853"/>
    <w:rsid w:val="00B667FA"/>
    <w:rsid w:val="00B66EC4"/>
    <w:rsid w:val="00B6778F"/>
    <w:rsid w:val="00B70377"/>
    <w:rsid w:val="00B809FD"/>
    <w:rsid w:val="00B81EF6"/>
    <w:rsid w:val="00B82315"/>
    <w:rsid w:val="00B839FB"/>
    <w:rsid w:val="00B86569"/>
    <w:rsid w:val="00B87B4C"/>
    <w:rsid w:val="00B902DC"/>
    <w:rsid w:val="00B9254C"/>
    <w:rsid w:val="00B95F4B"/>
    <w:rsid w:val="00BA29A5"/>
    <w:rsid w:val="00BA3E2B"/>
    <w:rsid w:val="00BB5337"/>
    <w:rsid w:val="00BC2E51"/>
    <w:rsid w:val="00BD23C3"/>
    <w:rsid w:val="00BD2541"/>
    <w:rsid w:val="00BE5674"/>
    <w:rsid w:val="00BF0BE9"/>
    <w:rsid w:val="00BF44B3"/>
    <w:rsid w:val="00C00BF6"/>
    <w:rsid w:val="00C067F1"/>
    <w:rsid w:val="00C12824"/>
    <w:rsid w:val="00C2012E"/>
    <w:rsid w:val="00C26302"/>
    <w:rsid w:val="00C27833"/>
    <w:rsid w:val="00C35A9C"/>
    <w:rsid w:val="00C468CE"/>
    <w:rsid w:val="00C55EE4"/>
    <w:rsid w:val="00C60E60"/>
    <w:rsid w:val="00C66719"/>
    <w:rsid w:val="00C91185"/>
    <w:rsid w:val="00CA077C"/>
    <w:rsid w:val="00CA07D6"/>
    <w:rsid w:val="00CA0A4D"/>
    <w:rsid w:val="00CA5D91"/>
    <w:rsid w:val="00CC7140"/>
    <w:rsid w:val="00CD176D"/>
    <w:rsid w:val="00CD2F9D"/>
    <w:rsid w:val="00CD344C"/>
    <w:rsid w:val="00CD3D82"/>
    <w:rsid w:val="00CE1DBF"/>
    <w:rsid w:val="00D04520"/>
    <w:rsid w:val="00D05EE7"/>
    <w:rsid w:val="00D1059A"/>
    <w:rsid w:val="00D13E54"/>
    <w:rsid w:val="00D170C3"/>
    <w:rsid w:val="00D226DF"/>
    <w:rsid w:val="00D307D8"/>
    <w:rsid w:val="00D42D18"/>
    <w:rsid w:val="00D56F1B"/>
    <w:rsid w:val="00D60717"/>
    <w:rsid w:val="00D62716"/>
    <w:rsid w:val="00D71B60"/>
    <w:rsid w:val="00D82AED"/>
    <w:rsid w:val="00D83598"/>
    <w:rsid w:val="00D83F68"/>
    <w:rsid w:val="00D90E52"/>
    <w:rsid w:val="00D97F09"/>
    <w:rsid w:val="00DA198D"/>
    <w:rsid w:val="00DA54B8"/>
    <w:rsid w:val="00DA7024"/>
    <w:rsid w:val="00DB0C84"/>
    <w:rsid w:val="00DB1D4E"/>
    <w:rsid w:val="00DB466D"/>
    <w:rsid w:val="00DB5115"/>
    <w:rsid w:val="00DC0F18"/>
    <w:rsid w:val="00DC15AE"/>
    <w:rsid w:val="00DD01A4"/>
    <w:rsid w:val="00DD2640"/>
    <w:rsid w:val="00DD38E2"/>
    <w:rsid w:val="00DD5B14"/>
    <w:rsid w:val="00DE6755"/>
    <w:rsid w:val="00DF4655"/>
    <w:rsid w:val="00DF6BA9"/>
    <w:rsid w:val="00E109CF"/>
    <w:rsid w:val="00E10C8C"/>
    <w:rsid w:val="00E1100A"/>
    <w:rsid w:val="00E14920"/>
    <w:rsid w:val="00E17957"/>
    <w:rsid w:val="00E17A66"/>
    <w:rsid w:val="00E30854"/>
    <w:rsid w:val="00E33D6C"/>
    <w:rsid w:val="00E44424"/>
    <w:rsid w:val="00E44C9E"/>
    <w:rsid w:val="00E465F3"/>
    <w:rsid w:val="00E46D33"/>
    <w:rsid w:val="00E47998"/>
    <w:rsid w:val="00E515F4"/>
    <w:rsid w:val="00E63805"/>
    <w:rsid w:val="00EA220B"/>
    <w:rsid w:val="00EB0284"/>
    <w:rsid w:val="00EB6085"/>
    <w:rsid w:val="00EC1734"/>
    <w:rsid w:val="00EC7330"/>
    <w:rsid w:val="00ED2B4F"/>
    <w:rsid w:val="00ED51EE"/>
    <w:rsid w:val="00ED59C5"/>
    <w:rsid w:val="00ED6BDC"/>
    <w:rsid w:val="00EE11F9"/>
    <w:rsid w:val="00EE29BA"/>
    <w:rsid w:val="00EE339D"/>
    <w:rsid w:val="00EE360F"/>
    <w:rsid w:val="00EE67FD"/>
    <w:rsid w:val="00EF5AC7"/>
    <w:rsid w:val="00EF5EFE"/>
    <w:rsid w:val="00EF696D"/>
    <w:rsid w:val="00F06BCB"/>
    <w:rsid w:val="00F06E52"/>
    <w:rsid w:val="00F10FCE"/>
    <w:rsid w:val="00F311B7"/>
    <w:rsid w:val="00F37434"/>
    <w:rsid w:val="00F60860"/>
    <w:rsid w:val="00F624C0"/>
    <w:rsid w:val="00F74949"/>
    <w:rsid w:val="00F82612"/>
    <w:rsid w:val="00F86A47"/>
    <w:rsid w:val="00F87D3A"/>
    <w:rsid w:val="00F90D23"/>
    <w:rsid w:val="00F97CB2"/>
    <w:rsid w:val="00FA06CC"/>
    <w:rsid w:val="00FA0F55"/>
    <w:rsid w:val="00FB03AB"/>
    <w:rsid w:val="00FB0963"/>
    <w:rsid w:val="00FC1AFD"/>
    <w:rsid w:val="00FD1830"/>
    <w:rsid w:val="00FD66BF"/>
    <w:rsid w:val="00FD7832"/>
    <w:rsid w:val="00FE0842"/>
    <w:rsid w:val="00FE39D0"/>
    <w:rsid w:val="00FE5614"/>
    <w:rsid w:val="00FE7F21"/>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Tandridge</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62.894681599841945</c:v>
                </c:pt>
                <c:pt idx="2">
                  <c:v>62.798768747777245</c:v>
                </c:pt>
                <c:pt idx="3">
                  <c:v>62.467265131122183</c:v>
                </c:pt>
                <c:pt idx="4">
                  <c:v>62.296389385663879</c:v>
                </c:pt>
                <c:pt idx="5">
                  <c:v>62.044050109403926</c:v>
                </c:pt>
                <c:pt idx="6">
                  <c:v>61.601826833409056</c:v>
                </c:pt>
                <c:pt idx="7">
                  <c:v>61.330008509029028</c:v>
                </c:pt>
                <c:pt idx="8">
                  <c:v>61.069838293883294</c:v>
                </c:pt>
                <c:pt idx="9">
                  <c:v>60.88530390855972</c:v>
                </c:pt>
                <c:pt idx="10">
                  <c:v>60.520993447132106</c:v>
                </c:pt>
                <c:pt idx="11">
                  <c:v>60.356025980274239</c:v>
                </c:pt>
              </c:numCache>
            </c:numRef>
          </c:val>
        </c:ser>
        <c:marker val="1"/>
        <c:axId val="178541696"/>
        <c:axId val="178543232"/>
      </c:lineChart>
      <c:catAx>
        <c:axId val="178541696"/>
        <c:scaling>
          <c:orientation val="minMax"/>
        </c:scaling>
        <c:axPos val="b"/>
        <c:numFmt formatCode="General" sourceLinked="1"/>
        <c:tickLblPos val="nextTo"/>
        <c:txPr>
          <a:bodyPr/>
          <a:lstStyle/>
          <a:p>
            <a:pPr>
              <a:defRPr sz="900"/>
            </a:pPr>
            <a:endParaRPr lang="en-US"/>
          </a:p>
        </c:txPr>
        <c:crossAx val="178543232"/>
        <c:crosses val="autoZero"/>
        <c:auto val="1"/>
        <c:lblAlgn val="ctr"/>
        <c:lblOffset val="100"/>
      </c:catAx>
      <c:valAx>
        <c:axId val="178543232"/>
        <c:scaling>
          <c:orientation val="minMax"/>
        </c:scaling>
        <c:axPos val="l"/>
        <c:majorGridlines/>
        <c:title>
          <c:tx>
            <c:rich>
              <a:bodyPr rot="0" vert="horz"/>
              <a:lstStyle/>
              <a:p>
                <a:pPr>
                  <a:defRPr/>
                </a:pPr>
                <a:r>
                  <a:rPr lang="en-US"/>
                  <a:t>%</a:t>
                </a:r>
              </a:p>
            </c:rich>
          </c:tx>
          <c:layout/>
        </c:title>
        <c:numFmt formatCode="General" sourceLinked="1"/>
        <c:tickLblPos val="nextTo"/>
        <c:crossAx val="178541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Tandridge</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0.8</c:v>
                </c:pt>
                <c:pt idx="1">
                  <c:v>0.9</c:v>
                </c:pt>
                <c:pt idx="2">
                  <c:v>1.1000000000000001</c:v>
                </c:pt>
              </c:numCache>
            </c:numRef>
          </c:val>
        </c:ser>
        <c:axId val="179528448"/>
        <c:axId val="1795299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9528448"/>
        <c:axId val="179529984"/>
      </c:lineChart>
      <c:catAx>
        <c:axId val="179528448"/>
        <c:scaling>
          <c:orientation val="minMax"/>
        </c:scaling>
        <c:axPos val="b"/>
        <c:numFmt formatCode="General" sourceLinked="1"/>
        <c:tickLblPos val="nextTo"/>
        <c:txPr>
          <a:bodyPr/>
          <a:lstStyle/>
          <a:p>
            <a:pPr>
              <a:defRPr sz="800"/>
            </a:pPr>
            <a:endParaRPr lang="en-US"/>
          </a:p>
        </c:txPr>
        <c:crossAx val="179529984"/>
        <c:crosses val="autoZero"/>
        <c:auto val="1"/>
        <c:lblAlgn val="ctr"/>
        <c:lblOffset val="100"/>
      </c:catAx>
      <c:valAx>
        <c:axId val="179529984"/>
        <c:scaling>
          <c:orientation val="minMax"/>
        </c:scaling>
        <c:axPos val="l"/>
        <c:majorGridlines/>
        <c:title>
          <c:tx>
            <c:rich>
              <a:bodyPr rot="0" vert="horz"/>
              <a:lstStyle/>
              <a:p>
                <a:pPr>
                  <a:defRPr/>
                </a:pPr>
                <a:r>
                  <a:rPr lang="en-US"/>
                  <a:t>%</a:t>
                </a:r>
              </a:p>
            </c:rich>
          </c:tx>
          <c:layout/>
        </c:title>
        <c:numFmt formatCode="General" sourceLinked="1"/>
        <c:tickLblPos val="nextTo"/>
        <c:crossAx val="179528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Tandridge</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0.23752969121140141</c:v>
                </c:pt>
                <c:pt idx="2">
                  <c:v>0.356718192627824</c:v>
                </c:pt>
                <c:pt idx="3">
                  <c:v>0.34722222222222221</c:v>
                </c:pt>
                <c:pt idx="4">
                  <c:v>0.34562211981566821</c:v>
                </c:pt>
                <c:pt idx="5">
                  <c:v>0.33333333333333331</c:v>
                </c:pt>
                <c:pt idx="6">
                  <c:v>0.41753653444676408</c:v>
                </c:pt>
                <c:pt idx="7">
                  <c:v>0.40691759918616482</c:v>
                </c:pt>
                <c:pt idx="8">
                  <c:v>0.3048780487804878</c:v>
                </c:pt>
                <c:pt idx="9">
                  <c:v>0.40040040040040042</c:v>
                </c:pt>
              </c:numCache>
            </c:numRef>
          </c:val>
        </c:ser>
        <c:axId val="179569792"/>
        <c:axId val="17957132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9569792"/>
        <c:axId val="179571328"/>
      </c:lineChart>
      <c:catAx>
        <c:axId val="179569792"/>
        <c:scaling>
          <c:orientation val="minMax"/>
        </c:scaling>
        <c:axPos val="b"/>
        <c:numFmt formatCode="General" sourceLinked="1"/>
        <c:tickLblPos val="nextTo"/>
        <c:txPr>
          <a:bodyPr/>
          <a:lstStyle/>
          <a:p>
            <a:pPr>
              <a:defRPr sz="800"/>
            </a:pPr>
            <a:endParaRPr lang="en-US"/>
          </a:p>
        </c:txPr>
        <c:crossAx val="179571328"/>
        <c:crosses val="autoZero"/>
        <c:auto val="1"/>
        <c:lblAlgn val="ctr"/>
        <c:lblOffset val="100"/>
      </c:catAx>
      <c:valAx>
        <c:axId val="179571328"/>
        <c:scaling>
          <c:orientation val="minMax"/>
        </c:scaling>
        <c:axPos val="l"/>
        <c:majorGridlines/>
        <c:title>
          <c:tx>
            <c:rich>
              <a:bodyPr rot="0" vert="horz"/>
              <a:lstStyle/>
              <a:p>
                <a:pPr>
                  <a:defRPr/>
                </a:pPr>
                <a:r>
                  <a:rPr lang="en-US"/>
                  <a:t>%</a:t>
                </a:r>
              </a:p>
            </c:rich>
          </c:tx>
          <c:layout/>
        </c:title>
        <c:numFmt formatCode="General" sourceLinked="1"/>
        <c:tickLblPos val="nextTo"/>
        <c:crossAx val="17956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Tandridge</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3.1</c:v>
                </c:pt>
                <c:pt idx="1">
                  <c:v>3.1</c:v>
                </c:pt>
                <c:pt idx="2">
                  <c:v>3.2</c:v>
                </c:pt>
              </c:numCache>
            </c:numRef>
          </c:val>
        </c:ser>
        <c:axId val="179611136"/>
        <c:axId val="179612672"/>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9611136"/>
        <c:axId val="179612672"/>
      </c:lineChart>
      <c:catAx>
        <c:axId val="179611136"/>
        <c:scaling>
          <c:orientation val="minMax"/>
        </c:scaling>
        <c:axPos val="b"/>
        <c:numFmt formatCode="General" sourceLinked="1"/>
        <c:tickLblPos val="nextTo"/>
        <c:txPr>
          <a:bodyPr/>
          <a:lstStyle/>
          <a:p>
            <a:pPr>
              <a:defRPr sz="800"/>
            </a:pPr>
            <a:endParaRPr lang="en-US"/>
          </a:p>
        </c:txPr>
        <c:crossAx val="179612672"/>
        <c:crosses val="autoZero"/>
        <c:auto val="1"/>
        <c:lblAlgn val="ctr"/>
        <c:lblOffset val="100"/>
      </c:catAx>
      <c:valAx>
        <c:axId val="179612672"/>
        <c:scaling>
          <c:orientation val="minMax"/>
        </c:scaling>
        <c:axPos val="l"/>
        <c:majorGridlines/>
        <c:title>
          <c:tx>
            <c:rich>
              <a:bodyPr rot="0" vert="horz"/>
              <a:lstStyle/>
              <a:p>
                <a:pPr>
                  <a:defRPr/>
                </a:pPr>
                <a:r>
                  <a:rPr lang="en-US"/>
                  <a:t>%</a:t>
                </a:r>
              </a:p>
            </c:rich>
          </c:tx>
          <c:layout/>
        </c:title>
        <c:numFmt formatCode="General" sourceLinked="1"/>
        <c:tickLblPos val="nextTo"/>
        <c:crossAx val="1796111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Tandridge</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4.513064133016627</c:v>
                </c:pt>
                <c:pt idx="2">
                  <c:v>4.5184304399524375</c:v>
                </c:pt>
                <c:pt idx="3">
                  <c:v>4.5138888888888893</c:v>
                </c:pt>
                <c:pt idx="4">
                  <c:v>4.4930875576036868</c:v>
                </c:pt>
                <c:pt idx="5">
                  <c:v>4.4444444444444446</c:v>
                </c:pt>
                <c:pt idx="6">
                  <c:v>4.0709812108559502</c:v>
                </c:pt>
                <c:pt idx="7">
                  <c:v>3.8657171922685656</c:v>
                </c:pt>
                <c:pt idx="8">
                  <c:v>4.0650406504065044</c:v>
                </c:pt>
                <c:pt idx="9">
                  <c:v>4.0040040040040044</c:v>
                </c:pt>
              </c:numCache>
            </c:numRef>
          </c:val>
        </c:ser>
        <c:axId val="179672960"/>
        <c:axId val="17967449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9672960"/>
        <c:axId val="179674496"/>
      </c:lineChart>
      <c:catAx>
        <c:axId val="179672960"/>
        <c:scaling>
          <c:orientation val="minMax"/>
        </c:scaling>
        <c:axPos val="b"/>
        <c:numFmt formatCode="General" sourceLinked="1"/>
        <c:tickLblPos val="nextTo"/>
        <c:txPr>
          <a:bodyPr/>
          <a:lstStyle/>
          <a:p>
            <a:pPr>
              <a:defRPr sz="800"/>
            </a:pPr>
            <a:endParaRPr lang="en-US"/>
          </a:p>
        </c:txPr>
        <c:crossAx val="179674496"/>
        <c:crosses val="autoZero"/>
        <c:auto val="1"/>
        <c:lblAlgn val="ctr"/>
        <c:lblOffset val="100"/>
      </c:catAx>
      <c:valAx>
        <c:axId val="179674496"/>
        <c:scaling>
          <c:orientation val="minMax"/>
        </c:scaling>
        <c:axPos val="l"/>
        <c:majorGridlines/>
        <c:title>
          <c:tx>
            <c:rich>
              <a:bodyPr rot="0" vert="horz"/>
              <a:lstStyle/>
              <a:p>
                <a:pPr>
                  <a:defRPr/>
                </a:pPr>
                <a:r>
                  <a:rPr lang="en-US"/>
                  <a:t>%</a:t>
                </a:r>
              </a:p>
            </c:rich>
          </c:tx>
          <c:layout/>
        </c:title>
        <c:numFmt formatCode="General" sourceLinked="1"/>
        <c:tickLblPos val="nextTo"/>
        <c:crossAx val="179672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Tandridge</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9.4</c:v>
                </c:pt>
                <c:pt idx="1">
                  <c:v>10.9</c:v>
                </c:pt>
                <c:pt idx="2">
                  <c:v>11.3</c:v>
                </c:pt>
              </c:numCache>
            </c:numRef>
          </c:val>
        </c:ser>
        <c:axId val="179779840"/>
        <c:axId val="179798016"/>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9779840"/>
        <c:axId val="179798016"/>
      </c:lineChart>
      <c:catAx>
        <c:axId val="179779840"/>
        <c:scaling>
          <c:orientation val="minMax"/>
        </c:scaling>
        <c:axPos val="b"/>
        <c:numFmt formatCode="General" sourceLinked="1"/>
        <c:tickLblPos val="nextTo"/>
        <c:txPr>
          <a:bodyPr/>
          <a:lstStyle/>
          <a:p>
            <a:pPr>
              <a:defRPr sz="800"/>
            </a:pPr>
            <a:endParaRPr lang="en-US"/>
          </a:p>
        </c:txPr>
        <c:crossAx val="179798016"/>
        <c:crosses val="autoZero"/>
        <c:auto val="1"/>
        <c:lblAlgn val="ctr"/>
        <c:lblOffset val="100"/>
      </c:catAx>
      <c:valAx>
        <c:axId val="179798016"/>
        <c:scaling>
          <c:orientation val="minMax"/>
        </c:scaling>
        <c:axPos val="l"/>
        <c:majorGridlines/>
        <c:title>
          <c:tx>
            <c:rich>
              <a:bodyPr rot="0" vert="horz"/>
              <a:lstStyle/>
              <a:p>
                <a:pPr>
                  <a:defRPr/>
                </a:pPr>
                <a:r>
                  <a:rPr lang="en-US"/>
                  <a:t>%</a:t>
                </a:r>
              </a:p>
            </c:rich>
          </c:tx>
          <c:layout/>
        </c:title>
        <c:numFmt formatCode="General" sourceLinked="1"/>
        <c:tickLblPos val="nextTo"/>
        <c:crossAx val="179779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Tandridge</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16.389548693586697</c:v>
                </c:pt>
                <c:pt idx="2">
                  <c:v>16.290130796670631</c:v>
                </c:pt>
                <c:pt idx="3">
                  <c:v>15.50925925925926</c:v>
                </c:pt>
                <c:pt idx="4">
                  <c:v>15.783410138248849</c:v>
                </c:pt>
                <c:pt idx="5">
                  <c:v>15.444444444444445</c:v>
                </c:pt>
                <c:pt idx="6">
                  <c:v>15.553235908141962</c:v>
                </c:pt>
                <c:pt idx="7">
                  <c:v>15.768056968463886</c:v>
                </c:pt>
                <c:pt idx="8">
                  <c:v>16.056910569105693</c:v>
                </c:pt>
                <c:pt idx="9">
                  <c:v>16.516516516516518</c:v>
                </c:pt>
              </c:numCache>
            </c:numRef>
          </c:val>
        </c:ser>
        <c:axId val="179829376"/>
        <c:axId val="179708288"/>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9829376"/>
        <c:axId val="179708288"/>
      </c:lineChart>
      <c:catAx>
        <c:axId val="179829376"/>
        <c:scaling>
          <c:orientation val="minMax"/>
        </c:scaling>
        <c:axPos val="b"/>
        <c:numFmt formatCode="General" sourceLinked="1"/>
        <c:tickLblPos val="nextTo"/>
        <c:txPr>
          <a:bodyPr/>
          <a:lstStyle/>
          <a:p>
            <a:pPr>
              <a:defRPr sz="800"/>
            </a:pPr>
            <a:endParaRPr lang="en-US"/>
          </a:p>
        </c:txPr>
        <c:crossAx val="179708288"/>
        <c:crosses val="autoZero"/>
        <c:auto val="1"/>
        <c:lblAlgn val="ctr"/>
        <c:lblOffset val="100"/>
      </c:catAx>
      <c:valAx>
        <c:axId val="179708288"/>
        <c:scaling>
          <c:orientation val="minMax"/>
        </c:scaling>
        <c:axPos val="l"/>
        <c:majorGridlines/>
        <c:title>
          <c:tx>
            <c:rich>
              <a:bodyPr rot="0" vert="horz"/>
              <a:lstStyle/>
              <a:p>
                <a:pPr>
                  <a:defRPr/>
                </a:pPr>
                <a:r>
                  <a:rPr lang="en-US"/>
                  <a:t>%</a:t>
                </a:r>
              </a:p>
            </c:rich>
          </c:tx>
          <c:layout/>
        </c:title>
        <c:numFmt formatCode="General" sourceLinked="1"/>
        <c:tickLblPos val="nextTo"/>
        <c:crossAx val="179829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Tandridge</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1.4</c:v>
                </c:pt>
                <c:pt idx="1">
                  <c:v>1.2</c:v>
                </c:pt>
                <c:pt idx="2">
                  <c:v>1.5</c:v>
                </c:pt>
              </c:numCache>
            </c:numRef>
          </c:val>
        </c:ser>
        <c:axId val="179735552"/>
        <c:axId val="179753728"/>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9735552"/>
        <c:axId val="179753728"/>
      </c:lineChart>
      <c:catAx>
        <c:axId val="179735552"/>
        <c:scaling>
          <c:orientation val="minMax"/>
        </c:scaling>
        <c:axPos val="b"/>
        <c:numFmt formatCode="General" sourceLinked="1"/>
        <c:tickLblPos val="nextTo"/>
        <c:txPr>
          <a:bodyPr/>
          <a:lstStyle/>
          <a:p>
            <a:pPr>
              <a:defRPr sz="800"/>
            </a:pPr>
            <a:endParaRPr lang="en-US"/>
          </a:p>
        </c:txPr>
        <c:crossAx val="179753728"/>
        <c:crosses val="autoZero"/>
        <c:auto val="1"/>
        <c:lblAlgn val="ctr"/>
        <c:lblOffset val="100"/>
      </c:catAx>
      <c:valAx>
        <c:axId val="179753728"/>
        <c:scaling>
          <c:orientation val="minMax"/>
        </c:scaling>
        <c:axPos val="l"/>
        <c:majorGridlines/>
        <c:title>
          <c:tx>
            <c:rich>
              <a:bodyPr rot="0" vert="horz"/>
              <a:lstStyle/>
              <a:p>
                <a:pPr>
                  <a:defRPr/>
                </a:pPr>
                <a:r>
                  <a:rPr lang="en-US"/>
                  <a:t>%</a:t>
                </a:r>
              </a:p>
            </c:rich>
          </c:tx>
          <c:layout/>
        </c:title>
        <c:numFmt formatCode="General" sourceLinked="1"/>
        <c:tickLblPos val="nextTo"/>
        <c:crossAx val="1797355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Tandridge</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3.3254156769596199</c:v>
                </c:pt>
                <c:pt idx="2">
                  <c:v>3.2104637336504163</c:v>
                </c:pt>
                <c:pt idx="3">
                  <c:v>3.125</c:v>
                </c:pt>
                <c:pt idx="4">
                  <c:v>2.9953917050691246</c:v>
                </c:pt>
                <c:pt idx="5">
                  <c:v>2.8888888888888888</c:v>
                </c:pt>
                <c:pt idx="6">
                  <c:v>2.8183716075156577</c:v>
                </c:pt>
                <c:pt idx="7">
                  <c:v>2.7466937945066126</c:v>
                </c:pt>
                <c:pt idx="8">
                  <c:v>2.6422764227642275</c:v>
                </c:pt>
                <c:pt idx="9">
                  <c:v>2.8028028028028027</c:v>
                </c:pt>
              </c:numCache>
            </c:numRef>
          </c:val>
        </c:ser>
        <c:axId val="179862528"/>
        <c:axId val="17987251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9862528"/>
        <c:axId val="179872512"/>
      </c:lineChart>
      <c:catAx>
        <c:axId val="179862528"/>
        <c:scaling>
          <c:orientation val="minMax"/>
        </c:scaling>
        <c:axPos val="b"/>
        <c:numFmt formatCode="General" sourceLinked="1"/>
        <c:tickLblPos val="nextTo"/>
        <c:txPr>
          <a:bodyPr/>
          <a:lstStyle/>
          <a:p>
            <a:pPr>
              <a:defRPr sz="800"/>
            </a:pPr>
            <a:endParaRPr lang="en-US"/>
          </a:p>
        </c:txPr>
        <c:crossAx val="179872512"/>
        <c:crosses val="autoZero"/>
        <c:auto val="1"/>
        <c:lblAlgn val="ctr"/>
        <c:lblOffset val="100"/>
      </c:catAx>
      <c:valAx>
        <c:axId val="179872512"/>
        <c:scaling>
          <c:orientation val="minMax"/>
        </c:scaling>
        <c:axPos val="l"/>
        <c:majorGridlines/>
        <c:title>
          <c:tx>
            <c:rich>
              <a:bodyPr rot="0" vert="horz"/>
              <a:lstStyle/>
              <a:p>
                <a:pPr>
                  <a:defRPr/>
                </a:pPr>
                <a:r>
                  <a:rPr lang="en-US"/>
                  <a:t>%</a:t>
                </a:r>
              </a:p>
            </c:rich>
          </c:tx>
          <c:layout/>
        </c:title>
        <c:numFmt formatCode="General" sourceLinked="1"/>
        <c:tickLblPos val="nextTo"/>
        <c:crossAx val="1798625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Tandridge</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3.9</c:v>
                </c:pt>
                <c:pt idx="1">
                  <c:v>3.9</c:v>
                </c:pt>
                <c:pt idx="2">
                  <c:v>2.9</c:v>
                </c:pt>
              </c:numCache>
            </c:numRef>
          </c:val>
        </c:ser>
        <c:axId val="179887488"/>
        <c:axId val="17991385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9887488"/>
        <c:axId val="179913856"/>
      </c:lineChart>
      <c:catAx>
        <c:axId val="179887488"/>
        <c:scaling>
          <c:orientation val="minMax"/>
        </c:scaling>
        <c:axPos val="b"/>
        <c:numFmt formatCode="General" sourceLinked="1"/>
        <c:tickLblPos val="nextTo"/>
        <c:txPr>
          <a:bodyPr/>
          <a:lstStyle/>
          <a:p>
            <a:pPr>
              <a:defRPr sz="800"/>
            </a:pPr>
            <a:endParaRPr lang="en-US"/>
          </a:p>
        </c:txPr>
        <c:crossAx val="179913856"/>
        <c:crosses val="autoZero"/>
        <c:auto val="1"/>
        <c:lblAlgn val="ctr"/>
        <c:lblOffset val="100"/>
      </c:catAx>
      <c:valAx>
        <c:axId val="179913856"/>
        <c:scaling>
          <c:orientation val="minMax"/>
        </c:scaling>
        <c:axPos val="l"/>
        <c:majorGridlines/>
        <c:title>
          <c:tx>
            <c:rich>
              <a:bodyPr rot="0" vert="horz"/>
              <a:lstStyle/>
              <a:p>
                <a:pPr>
                  <a:defRPr/>
                </a:pPr>
                <a:r>
                  <a:rPr lang="en-US"/>
                  <a:t>%</a:t>
                </a:r>
              </a:p>
            </c:rich>
          </c:tx>
          <c:layout/>
        </c:title>
        <c:numFmt formatCode="General" sourceLinked="1"/>
        <c:tickLblPos val="nextTo"/>
        <c:crossAx val="179887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Tandridge</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5.3444180522565317</c:v>
                </c:pt>
                <c:pt idx="2">
                  <c:v>5.1129607609988108</c:v>
                </c:pt>
                <c:pt idx="3">
                  <c:v>4.7453703703703702</c:v>
                </c:pt>
                <c:pt idx="4">
                  <c:v>4.838709677419355</c:v>
                </c:pt>
                <c:pt idx="5">
                  <c:v>4.5555555555555554</c:v>
                </c:pt>
                <c:pt idx="6">
                  <c:v>4.1753653444676413</c:v>
                </c:pt>
                <c:pt idx="7">
                  <c:v>4.0691759918616484</c:v>
                </c:pt>
                <c:pt idx="8">
                  <c:v>3.8617886178861789</c:v>
                </c:pt>
                <c:pt idx="9">
                  <c:v>3.7037037037037037</c:v>
                </c:pt>
              </c:numCache>
            </c:numRef>
          </c:val>
        </c:ser>
        <c:axId val="179941376"/>
        <c:axId val="17994291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9941376"/>
        <c:axId val="179942912"/>
      </c:lineChart>
      <c:catAx>
        <c:axId val="179941376"/>
        <c:scaling>
          <c:orientation val="minMax"/>
        </c:scaling>
        <c:axPos val="b"/>
        <c:numFmt formatCode="General" sourceLinked="1"/>
        <c:tickLblPos val="nextTo"/>
        <c:txPr>
          <a:bodyPr/>
          <a:lstStyle/>
          <a:p>
            <a:pPr>
              <a:defRPr sz="800"/>
            </a:pPr>
            <a:endParaRPr lang="en-US"/>
          </a:p>
        </c:txPr>
        <c:crossAx val="179942912"/>
        <c:crosses val="autoZero"/>
        <c:auto val="1"/>
        <c:lblAlgn val="ctr"/>
        <c:lblOffset val="100"/>
      </c:catAx>
      <c:valAx>
        <c:axId val="179942912"/>
        <c:scaling>
          <c:orientation val="minMax"/>
        </c:scaling>
        <c:axPos val="l"/>
        <c:majorGridlines/>
        <c:title>
          <c:tx>
            <c:rich>
              <a:bodyPr rot="0" vert="horz"/>
              <a:lstStyle/>
              <a:p>
                <a:pPr>
                  <a:defRPr/>
                </a:pPr>
                <a:r>
                  <a:rPr lang="en-US"/>
                  <a:t>%</a:t>
                </a:r>
              </a:p>
            </c:rich>
          </c:tx>
          <c:layout/>
        </c:title>
        <c:numFmt formatCode="General" sourceLinked="1"/>
        <c:tickLblPos val="nextTo"/>
        <c:crossAx val="179941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Tandridge</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60.520993447132106</c:v>
                </c:pt>
                <c:pt idx="2">
                  <c:v>60.313447927199192</c:v>
                </c:pt>
                <c:pt idx="3">
                  <c:v>59.936307186558302</c:v>
                </c:pt>
                <c:pt idx="4">
                  <c:v>59.668664800734284</c:v>
                </c:pt>
                <c:pt idx="5">
                  <c:v>59.460401718437211</c:v>
                </c:pt>
                <c:pt idx="6">
                  <c:v>59.203669192398252</c:v>
                </c:pt>
                <c:pt idx="7">
                  <c:v>58.978619696466154</c:v>
                </c:pt>
                <c:pt idx="8">
                  <c:v>58.796739381538565</c:v>
                </c:pt>
                <c:pt idx="9">
                  <c:v>58.680024472315694</c:v>
                </c:pt>
                <c:pt idx="10">
                  <c:v>58.484483376208928</c:v>
                </c:pt>
                <c:pt idx="11">
                  <c:v>58.228148531728053</c:v>
                </c:pt>
                <c:pt idx="12">
                  <c:v>57.940245668615567</c:v>
                </c:pt>
                <c:pt idx="13">
                  <c:v>57.679057116953764</c:v>
                </c:pt>
                <c:pt idx="14">
                  <c:v>57.325002917060026</c:v>
                </c:pt>
                <c:pt idx="15">
                  <c:v>57.049246061475799</c:v>
                </c:pt>
                <c:pt idx="16">
                  <c:v>56.742569787828202</c:v>
                </c:pt>
                <c:pt idx="17">
                  <c:v>56.488493800336357</c:v>
                </c:pt>
                <c:pt idx="18">
                  <c:v>56.211086511376514</c:v>
                </c:pt>
                <c:pt idx="19">
                  <c:v>56.012330864401868</c:v>
                </c:pt>
                <c:pt idx="20">
                  <c:v>55.850855695368331</c:v>
                </c:pt>
                <c:pt idx="21">
                  <c:v>55.645524988725349</c:v>
                </c:pt>
                <c:pt idx="22">
                  <c:v>55.476307089506548</c:v>
                </c:pt>
                <c:pt idx="23">
                  <c:v>55.313442842775729</c:v>
                </c:pt>
                <c:pt idx="24">
                  <c:v>55.224831603859457</c:v>
                </c:pt>
                <c:pt idx="25">
                  <c:v>55.098526879663289</c:v>
                </c:pt>
                <c:pt idx="26">
                  <c:v>55.007668634782519</c:v>
                </c:pt>
              </c:numCache>
            </c:numRef>
          </c:val>
        </c:ser>
        <c:marker val="1"/>
        <c:axId val="178988544"/>
        <c:axId val="178990080"/>
      </c:lineChart>
      <c:catAx>
        <c:axId val="178988544"/>
        <c:scaling>
          <c:orientation val="minMax"/>
        </c:scaling>
        <c:axPos val="b"/>
        <c:numFmt formatCode="General" sourceLinked="1"/>
        <c:tickLblPos val="nextTo"/>
        <c:txPr>
          <a:bodyPr/>
          <a:lstStyle/>
          <a:p>
            <a:pPr>
              <a:defRPr sz="900"/>
            </a:pPr>
            <a:endParaRPr lang="en-US"/>
          </a:p>
        </c:txPr>
        <c:crossAx val="178990080"/>
        <c:crosses val="autoZero"/>
        <c:auto val="1"/>
        <c:lblAlgn val="ctr"/>
        <c:lblOffset val="100"/>
      </c:catAx>
      <c:valAx>
        <c:axId val="178990080"/>
        <c:scaling>
          <c:orientation val="minMax"/>
        </c:scaling>
        <c:axPos val="l"/>
        <c:majorGridlines/>
        <c:title>
          <c:tx>
            <c:rich>
              <a:bodyPr rot="0" vert="horz"/>
              <a:lstStyle/>
              <a:p>
                <a:pPr>
                  <a:defRPr/>
                </a:pPr>
                <a:r>
                  <a:rPr lang="en-US"/>
                  <a:t>%</a:t>
                </a:r>
              </a:p>
            </c:rich>
          </c:tx>
          <c:layout/>
        </c:title>
        <c:numFmt formatCode="General" sourceLinked="1"/>
        <c:tickLblPos val="nextTo"/>
        <c:crossAx val="178988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Tandridge</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9.4</c:v>
                </c:pt>
                <c:pt idx="1">
                  <c:v>7.8</c:v>
                </c:pt>
                <c:pt idx="2">
                  <c:v>9.6999999999999993</c:v>
                </c:pt>
              </c:numCache>
            </c:numRef>
          </c:val>
        </c:ser>
        <c:axId val="180019584"/>
        <c:axId val="18002112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80019584"/>
        <c:axId val="180021120"/>
      </c:lineChart>
      <c:catAx>
        <c:axId val="180019584"/>
        <c:scaling>
          <c:orientation val="minMax"/>
        </c:scaling>
        <c:axPos val="b"/>
        <c:numFmt formatCode="General" sourceLinked="1"/>
        <c:tickLblPos val="nextTo"/>
        <c:txPr>
          <a:bodyPr/>
          <a:lstStyle/>
          <a:p>
            <a:pPr>
              <a:defRPr sz="800"/>
            </a:pPr>
            <a:endParaRPr lang="en-US"/>
          </a:p>
        </c:txPr>
        <c:crossAx val="180021120"/>
        <c:crosses val="autoZero"/>
        <c:auto val="1"/>
        <c:lblAlgn val="ctr"/>
        <c:lblOffset val="100"/>
      </c:catAx>
      <c:valAx>
        <c:axId val="180021120"/>
        <c:scaling>
          <c:orientation val="minMax"/>
        </c:scaling>
        <c:axPos val="l"/>
        <c:majorGridlines/>
        <c:title>
          <c:tx>
            <c:rich>
              <a:bodyPr rot="0" vert="horz"/>
              <a:lstStyle/>
              <a:p>
                <a:pPr>
                  <a:defRPr/>
                </a:pPr>
                <a:r>
                  <a:rPr lang="en-US"/>
                  <a:t>%</a:t>
                </a:r>
              </a:p>
            </c:rich>
          </c:tx>
          <c:layout/>
        </c:title>
        <c:numFmt formatCode="General" sourceLinked="1"/>
        <c:tickLblPos val="nextTo"/>
        <c:crossAx val="1800195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Tandridge</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6.4133016627078385</c:v>
                </c:pt>
                <c:pt idx="2">
                  <c:v>6.7776456599286563</c:v>
                </c:pt>
                <c:pt idx="3">
                  <c:v>6.7129629629629628</c:v>
                </c:pt>
                <c:pt idx="4">
                  <c:v>6.5668202764976957</c:v>
                </c:pt>
                <c:pt idx="5">
                  <c:v>6.4444444444444446</c:v>
                </c:pt>
                <c:pt idx="6">
                  <c:v>5.8455114822546976</c:v>
                </c:pt>
                <c:pt idx="7">
                  <c:v>5.4933875890132251</c:v>
                </c:pt>
                <c:pt idx="8">
                  <c:v>5.3861788617886175</c:v>
                </c:pt>
                <c:pt idx="9">
                  <c:v>5.4054054054054053</c:v>
                </c:pt>
              </c:numCache>
            </c:numRef>
          </c:val>
        </c:ser>
        <c:axId val="180056832"/>
        <c:axId val="18005836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80056832"/>
        <c:axId val="180058368"/>
      </c:lineChart>
      <c:catAx>
        <c:axId val="180056832"/>
        <c:scaling>
          <c:orientation val="minMax"/>
        </c:scaling>
        <c:axPos val="b"/>
        <c:numFmt formatCode="General" sourceLinked="1"/>
        <c:tickLblPos val="nextTo"/>
        <c:txPr>
          <a:bodyPr/>
          <a:lstStyle/>
          <a:p>
            <a:pPr>
              <a:defRPr sz="800"/>
            </a:pPr>
            <a:endParaRPr lang="en-US"/>
          </a:p>
        </c:txPr>
        <c:crossAx val="180058368"/>
        <c:crosses val="autoZero"/>
        <c:auto val="1"/>
        <c:lblAlgn val="ctr"/>
        <c:lblOffset val="100"/>
      </c:catAx>
      <c:valAx>
        <c:axId val="180058368"/>
        <c:scaling>
          <c:orientation val="minMax"/>
        </c:scaling>
        <c:axPos val="l"/>
        <c:majorGridlines/>
        <c:title>
          <c:tx>
            <c:rich>
              <a:bodyPr rot="0" vert="horz"/>
              <a:lstStyle/>
              <a:p>
                <a:pPr>
                  <a:defRPr/>
                </a:pPr>
                <a:r>
                  <a:rPr lang="en-US"/>
                  <a:t>%</a:t>
                </a:r>
              </a:p>
            </c:rich>
          </c:tx>
          <c:layout/>
        </c:title>
        <c:numFmt formatCode="General" sourceLinked="1"/>
        <c:tickLblPos val="nextTo"/>
        <c:crossAx val="180056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Tandridge</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3.9</c:v>
                </c:pt>
                <c:pt idx="1">
                  <c:v>3.9</c:v>
                </c:pt>
                <c:pt idx="2">
                  <c:v>4</c:v>
                </c:pt>
              </c:numCache>
            </c:numRef>
          </c:val>
        </c:ser>
        <c:axId val="180110464"/>
        <c:axId val="18011200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80110464"/>
        <c:axId val="180112000"/>
      </c:lineChart>
      <c:catAx>
        <c:axId val="180110464"/>
        <c:scaling>
          <c:orientation val="minMax"/>
        </c:scaling>
        <c:axPos val="b"/>
        <c:numFmt formatCode="General" sourceLinked="1"/>
        <c:tickLblPos val="nextTo"/>
        <c:txPr>
          <a:bodyPr/>
          <a:lstStyle/>
          <a:p>
            <a:pPr>
              <a:defRPr sz="800"/>
            </a:pPr>
            <a:endParaRPr lang="en-US"/>
          </a:p>
        </c:txPr>
        <c:crossAx val="180112000"/>
        <c:crosses val="autoZero"/>
        <c:auto val="1"/>
        <c:lblAlgn val="ctr"/>
        <c:lblOffset val="100"/>
      </c:catAx>
      <c:valAx>
        <c:axId val="180112000"/>
        <c:scaling>
          <c:orientation val="minMax"/>
        </c:scaling>
        <c:axPos val="l"/>
        <c:majorGridlines/>
        <c:title>
          <c:tx>
            <c:rich>
              <a:bodyPr rot="0" vert="horz"/>
              <a:lstStyle/>
              <a:p>
                <a:pPr>
                  <a:defRPr/>
                </a:pPr>
                <a:r>
                  <a:rPr lang="en-US"/>
                  <a:t>%</a:t>
                </a:r>
              </a:p>
            </c:rich>
          </c:tx>
          <c:layout/>
        </c:title>
        <c:numFmt formatCode="General" sourceLinked="1"/>
        <c:tickLblPos val="nextTo"/>
        <c:crossAx val="180110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Tandridge</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2.2565320665083135</c:v>
                </c:pt>
                <c:pt idx="2">
                  <c:v>2.0214030915576693</c:v>
                </c:pt>
                <c:pt idx="3">
                  <c:v>1.8518518518518519</c:v>
                </c:pt>
                <c:pt idx="4">
                  <c:v>1.9585253456221199</c:v>
                </c:pt>
                <c:pt idx="5">
                  <c:v>2.1111111111111112</c:v>
                </c:pt>
                <c:pt idx="6">
                  <c:v>2.1920668058455113</c:v>
                </c:pt>
                <c:pt idx="7">
                  <c:v>2.2380467955239065</c:v>
                </c:pt>
                <c:pt idx="8">
                  <c:v>2.1341463414634148</c:v>
                </c:pt>
                <c:pt idx="9">
                  <c:v>2.2022022022022023</c:v>
                </c:pt>
              </c:numCache>
            </c:numRef>
          </c:val>
        </c:ser>
        <c:axId val="180139520"/>
        <c:axId val="18014105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80139520"/>
        <c:axId val="180141056"/>
      </c:lineChart>
      <c:catAx>
        <c:axId val="180139520"/>
        <c:scaling>
          <c:orientation val="minMax"/>
        </c:scaling>
        <c:axPos val="b"/>
        <c:numFmt formatCode="General" sourceLinked="1"/>
        <c:tickLblPos val="nextTo"/>
        <c:txPr>
          <a:bodyPr/>
          <a:lstStyle/>
          <a:p>
            <a:pPr>
              <a:defRPr sz="800"/>
            </a:pPr>
            <a:endParaRPr lang="en-US"/>
          </a:p>
        </c:txPr>
        <c:crossAx val="180141056"/>
        <c:crosses val="autoZero"/>
        <c:auto val="1"/>
        <c:lblAlgn val="ctr"/>
        <c:lblOffset val="100"/>
      </c:catAx>
      <c:valAx>
        <c:axId val="180141056"/>
        <c:scaling>
          <c:orientation val="minMax"/>
        </c:scaling>
        <c:axPos val="l"/>
        <c:majorGridlines/>
        <c:title>
          <c:tx>
            <c:rich>
              <a:bodyPr rot="0" vert="horz"/>
              <a:lstStyle/>
              <a:p>
                <a:pPr>
                  <a:defRPr/>
                </a:pPr>
                <a:r>
                  <a:rPr lang="en-US"/>
                  <a:t>%</a:t>
                </a:r>
              </a:p>
            </c:rich>
          </c:tx>
          <c:layout/>
        </c:title>
        <c:numFmt formatCode="General" sourceLinked="1"/>
        <c:tickLblPos val="nextTo"/>
        <c:crossAx val="180139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Tandridge</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7.8</c:v>
                </c:pt>
                <c:pt idx="1">
                  <c:v>7.8</c:v>
                </c:pt>
                <c:pt idx="2">
                  <c:v>8.1</c:v>
                </c:pt>
              </c:numCache>
            </c:numRef>
          </c:val>
        </c:ser>
        <c:axId val="180193152"/>
        <c:axId val="18019468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80193152"/>
        <c:axId val="180194688"/>
      </c:lineChart>
      <c:catAx>
        <c:axId val="180193152"/>
        <c:scaling>
          <c:orientation val="minMax"/>
        </c:scaling>
        <c:axPos val="b"/>
        <c:numFmt formatCode="General" sourceLinked="1"/>
        <c:tickLblPos val="nextTo"/>
        <c:txPr>
          <a:bodyPr/>
          <a:lstStyle/>
          <a:p>
            <a:pPr>
              <a:defRPr sz="800"/>
            </a:pPr>
            <a:endParaRPr lang="en-US"/>
          </a:p>
        </c:txPr>
        <c:crossAx val="180194688"/>
        <c:crosses val="autoZero"/>
        <c:auto val="1"/>
        <c:lblAlgn val="ctr"/>
        <c:lblOffset val="100"/>
      </c:catAx>
      <c:valAx>
        <c:axId val="180194688"/>
        <c:scaling>
          <c:orientation val="minMax"/>
        </c:scaling>
        <c:axPos val="l"/>
        <c:majorGridlines/>
        <c:title>
          <c:tx>
            <c:rich>
              <a:bodyPr rot="0" vert="horz"/>
              <a:lstStyle/>
              <a:p>
                <a:pPr>
                  <a:defRPr/>
                </a:pPr>
                <a:r>
                  <a:rPr lang="en-US"/>
                  <a:t>%</a:t>
                </a:r>
              </a:p>
            </c:rich>
          </c:tx>
          <c:layout/>
        </c:title>
        <c:numFmt formatCode="General" sourceLinked="1"/>
        <c:tickLblPos val="nextTo"/>
        <c:crossAx val="180193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Tandridge</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3.5629453681710213</c:v>
                </c:pt>
                <c:pt idx="2">
                  <c:v>3.4482758620689653</c:v>
                </c:pt>
                <c:pt idx="3">
                  <c:v>3.2407407407407409</c:v>
                </c:pt>
                <c:pt idx="4">
                  <c:v>3.225806451612903</c:v>
                </c:pt>
                <c:pt idx="5">
                  <c:v>3.1111111111111112</c:v>
                </c:pt>
                <c:pt idx="6">
                  <c:v>2.9227557411273488</c:v>
                </c:pt>
                <c:pt idx="7">
                  <c:v>3.0518819938962358</c:v>
                </c:pt>
                <c:pt idx="8">
                  <c:v>2.9471544715447155</c:v>
                </c:pt>
                <c:pt idx="9">
                  <c:v>3.0030030030030028</c:v>
                </c:pt>
              </c:numCache>
            </c:numRef>
          </c:val>
        </c:ser>
        <c:axId val="180308224"/>
        <c:axId val="1803182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80308224"/>
        <c:axId val="180318208"/>
      </c:lineChart>
      <c:catAx>
        <c:axId val="180308224"/>
        <c:scaling>
          <c:orientation val="minMax"/>
        </c:scaling>
        <c:axPos val="b"/>
        <c:numFmt formatCode="General" sourceLinked="1"/>
        <c:tickLblPos val="nextTo"/>
        <c:txPr>
          <a:bodyPr/>
          <a:lstStyle/>
          <a:p>
            <a:pPr>
              <a:defRPr sz="800"/>
            </a:pPr>
            <a:endParaRPr lang="en-US"/>
          </a:p>
        </c:txPr>
        <c:crossAx val="180318208"/>
        <c:crosses val="autoZero"/>
        <c:auto val="1"/>
        <c:lblAlgn val="ctr"/>
        <c:lblOffset val="100"/>
      </c:catAx>
      <c:valAx>
        <c:axId val="180318208"/>
        <c:scaling>
          <c:orientation val="minMax"/>
        </c:scaling>
        <c:axPos val="l"/>
        <c:majorGridlines/>
        <c:title>
          <c:tx>
            <c:rich>
              <a:bodyPr rot="0" vert="horz"/>
              <a:lstStyle/>
              <a:p>
                <a:pPr>
                  <a:defRPr/>
                </a:pPr>
                <a:r>
                  <a:rPr lang="en-US"/>
                  <a:t>%</a:t>
                </a:r>
              </a:p>
            </c:rich>
          </c:tx>
          <c:layout/>
        </c:title>
        <c:numFmt formatCode="General" sourceLinked="1"/>
        <c:tickLblPos val="nextTo"/>
        <c:crossAx val="180308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Tandridge</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3.9</c:v>
                </c:pt>
                <c:pt idx="1">
                  <c:v>3.1</c:v>
                </c:pt>
                <c:pt idx="2">
                  <c:v>3.2</c:v>
                </c:pt>
              </c:numCache>
            </c:numRef>
          </c:val>
        </c:ser>
        <c:axId val="180230784"/>
        <c:axId val="18025305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80230784"/>
        <c:axId val="180253056"/>
      </c:lineChart>
      <c:catAx>
        <c:axId val="180230784"/>
        <c:scaling>
          <c:orientation val="minMax"/>
        </c:scaling>
        <c:axPos val="b"/>
        <c:numFmt formatCode="General" sourceLinked="1"/>
        <c:tickLblPos val="nextTo"/>
        <c:txPr>
          <a:bodyPr/>
          <a:lstStyle/>
          <a:p>
            <a:pPr>
              <a:defRPr sz="800"/>
            </a:pPr>
            <a:endParaRPr lang="en-US"/>
          </a:p>
        </c:txPr>
        <c:crossAx val="180253056"/>
        <c:crosses val="autoZero"/>
        <c:auto val="1"/>
        <c:lblAlgn val="ctr"/>
        <c:lblOffset val="100"/>
      </c:catAx>
      <c:valAx>
        <c:axId val="180253056"/>
        <c:scaling>
          <c:orientation val="minMax"/>
        </c:scaling>
        <c:axPos val="l"/>
        <c:majorGridlines/>
        <c:title>
          <c:tx>
            <c:rich>
              <a:bodyPr rot="0" vert="horz"/>
              <a:lstStyle/>
              <a:p>
                <a:pPr>
                  <a:defRPr/>
                </a:pPr>
                <a:r>
                  <a:rPr lang="en-US"/>
                  <a:t>%</a:t>
                </a:r>
              </a:p>
            </c:rich>
          </c:tx>
          <c:layout/>
        </c:title>
        <c:numFmt formatCode="General" sourceLinked="1"/>
        <c:tickLblPos val="nextTo"/>
        <c:crossAx val="1802307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Tandridge</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8.4323040380047498</c:v>
                </c:pt>
                <c:pt idx="2">
                  <c:v>8.5612366230677761</c:v>
                </c:pt>
                <c:pt idx="3">
                  <c:v>9.2592592592592595</c:v>
                </c:pt>
                <c:pt idx="4">
                  <c:v>9.2165898617511512</c:v>
                </c:pt>
                <c:pt idx="5">
                  <c:v>9.3333333333333339</c:v>
                </c:pt>
                <c:pt idx="6">
                  <c:v>9.4989561586638835</c:v>
                </c:pt>
                <c:pt idx="7">
                  <c:v>9.8677517802644967</c:v>
                </c:pt>
                <c:pt idx="8">
                  <c:v>9.8577235772357721</c:v>
                </c:pt>
                <c:pt idx="9">
                  <c:v>9.6096096096096097</c:v>
                </c:pt>
              </c:numCache>
            </c:numRef>
          </c:val>
        </c:ser>
        <c:axId val="180272512"/>
        <c:axId val="180348032"/>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80272512"/>
        <c:axId val="180348032"/>
      </c:lineChart>
      <c:catAx>
        <c:axId val="180272512"/>
        <c:scaling>
          <c:orientation val="minMax"/>
        </c:scaling>
        <c:axPos val="b"/>
        <c:numFmt formatCode="General" sourceLinked="1"/>
        <c:tickLblPos val="nextTo"/>
        <c:txPr>
          <a:bodyPr/>
          <a:lstStyle/>
          <a:p>
            <a:pPr>
              <a:defRPr sz="800"/>
            </a:pPr>
            <a:endParaRPr lang="en-US"/>
          </a:p>
        </c:txPr>
        <c:crossAx val="180348032"/>
        <c:crosses val="autoZero"/>
        <c:auto val="1"/>
        <c:lblAlgn val="ctr"/>
        <c:lblOffset val="100"/>
      </c:catAx>
      <c:valAx>
        <c:axId val="180348032"/>
        <c:scaling>
          <c:orientation val="minMax"/>
        </c:scaling>
        <c:axPos val="l"/>
        <c:majorGridlines/>
        <c:title>
          <c:tx>
            <c:rich>
              <a:bodyPr rot="0" vert="horz"/>
              <a:lstStyle/>
              <a:p>
                <a:pPr>
                  <a:defRPr/>
                </a:pPr>
                <a:r>
                  <a:rPr lang="en-US"/>
                  <a:t>%</a:t>
                </a:r>
              </a:p>
            </c:rich>
          </c:tx>
          <c:layout/>
        </c:title>
        <c:numFmt formatCode="General" sourceLinked="1"/>
        <c:tickLblPos val="nextTo"/>
        <c:crossAx val="180272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Tandridge</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2.2000000000000002</c:v>
                </c:pt>
                <c:pt idx="1">
                  <c:v>1.9</c:v>
                </c:pt>
                <c:pt idx="2">
                  <c:v>2.2999999999999998</c:v>
                </c:pt>
              </c:numCache>
            </c:numRef>
          </c:val>
        </c:ser>
        <c:axId val="180391936"/>
        <c:axId val="180393472"/>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80391936"/>
        <c:axId val="180393472"/>
      </c:lineChart>
      <c:catAx>
        <c:axId val="180391936"/>
        <c:scaling>
          <c:orientation val="minMax"/>
        </c:scaling>
        <c:axPos val="b"/>
        <c:numFmt formatCode="General" sourceLinked="1"/>
        <c:tickLblPos val="nextTo"/>
        <c:txPr>
          <a:bodyPr/>
          <a:lstStyle/>
          <a:p>
            <a:pPr>
              <a:defRPr sz="800"/>
            </a:pPr>
            <a:endParaRPr lang="en-US"/>
          </a:p>
        </c:txPr>
        <c:crossAx val="180393472"/>
        <c:crosses val="autoZero"/>
        <c:auto val="1"/>
        <c:lblAlgn val="ctr"/>
        <c:lblOffset val="100"/>
      </c:catAx>
      <c:valAx>
        <c:axId val="180393472"/>
        <c:scaling>
          <c:orientation val="minMax"/>
        </c:scaling>
        <c:axPos val="l"/>
        <c:majorGridlines/>
        <c:title>
          <c:tx>
            <c:rich>
              <a:bodyPr rot="0" vert="horz"/>
              <a:lstStyle/>
              <a:p>
                <a:pPr>
                  <a:defRPr/>
                </a:pPr>
                <a:r>
                  <a:rPr lang="en-US"/>
                  <a:t>%</a:t>
                </a:r>
              </a:p>
            </c:rich>
          </c:tx>
          <c:layout/>
        </c:title>
        <c:numFmt formatCode="General" sourceLinked="1"/>
        <c:tickLblPos val="nextTo"/>
        <c:crossAx val="180391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Tandridge</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2.0190023752969122</c:v>
                </c:pt>
                <c:pt idx="2">
                  <c:v>1.9024970273483948</c:v>
                </c:pt>
                <c:pt idx="3">
                  <c:v>1.7361111111111112</c:v>
                </c:pt>
                <c:pt idx="4">
                  <c:v>1.6129032258064515</c:v>
                </c:pt>
                <c:pt idx="5">
                  <c:v>1.6666666666666667</c:v>
                </c:pt>
                <c:pt idx="6">
                  <c:v>1.8789144050104385</c:v>
                </c:pt>
                <c:pt idx="7">
                  <c:v>1.9328585961342828</c:v>
                </c:pt>
                <c:pt idx="8">
                  <c:v>2.0325203252032522</c:v>
                </c:pt>
                <c:pt idx="9">
                  <c:v>2.2022022022022023</c:v>
                </c:pt>
              </c:numCache>
            </c:numRef>
          </c:val>
        </c:ser>
        <c:axId val="180441472"/>
        <c:axId val="18044300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80441472"/>
        <c:axId val="180443008"/>
      </c:lineChart>
      <c:catAx>
        <c:axId val="180441472"/>
        <c:scaling>
          <c:orientation val="minMax"/>
        </c:scaling>
        <c:axPos val="b"/>
        <c:numFmt formatCode="General" sourceLinked="1"/>
        <c:tickLblPos val="nextTo"/>
        <c:txPr>
          <a:bodyPr/>
          <a:lstStyle/>
          <a:p>
            <a:pPr>
              <a:defRPr sz="800"/>
            </a:pPr>
            <a:endParaRPr lang="en-US"/>
          </a:p>
        </c:txPr>
        <c:crossAx val="180443008"/>
        <c:crosses val="autoZero"/>
        <c:auto val="1"/>
        <c:lblAlgn val="ctr"/>
        <c:lblOffset val="100"/>
      </c:catAx>
      <c:valAx>
        <c:axId val="180443008"/>
        <c:scaling>
          <c:orientation val="minMax"/>
        </c:scaling>
        <c:axPos val="l"/>
        <c:majorGridlines/>
        <c:title>
          <c:tx>
            <c:rich>
              <a:bodyPr rot="0" vert="horz"/>
              <a:lstStyle/>
              <a:p>
                <a:pPr>
                  <a:defRPr/>
                </a:pPr>
                <a:r>
                  <a:rPr lang="en-US"/>
                  <a:t>%</a:t>
                </a:r>
              </a:p>
            </c:rich>
          </c:tx>
          <c:layout/>
        </c:title>
        <c:numFmt formatCode="General" sourceLinked="1"/>
        <c:tickLblPos val="nextTo"/>
        <c:crossAx val="180441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Tandridge</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37.9</c:v>
                </c:pt>
                <c:pt idx="3">
                  <c:v>38.700000000000003</c:v>
                </c:pt>
                <c:pt idx="4">
                  <c:v>37.5</c:v>
                </c:pt>
                <c:pt idx="5">
                  <c:v>37.5</c:v>
                </c:pt>
                <c:pt idx="6">
                  <c:v>37.5</c:v>
                </c:pt>
                <c:pt idx="7">
                  <c:v>37.5</c:v>
                </c:pt>
                <c:pt idx="8">
                  <c:v>37.5</c:v>
                </c:pt>
                <c:pt idx="9">
                  <c:v>37.5</c:v>
                </c:pt>
                <c:pt idx="10">
                  <c:v>39.200000000000003</c:v>
                </c:pt>
                <c:pt idx="11">
                  <c:v>39.700000000000003</c:v>
                </c:pt>
              </c:numCache>
            </c:numRef>
          </c:val>
        </c:ser>
        <c:marker val="1"/>
        <c:axId val="179041792"/>
        <c:axId val="179043328"/>
      </c:lineChart>
      <c:catAx>
        <c:axId val="179041792"/>
        <c:scaling>
          <c:orientation val="minMax"/>
        </c:scaling>
        <c:axPos val="b"/>
        <c:numFmt formatCode="General" sourceLinked="1"/>
        <c:tickLblPos val="nextTo"/>
        <c:txPr>
          <a:bodyPr/>
          <a:lstStyle/>
          <a:p>
            <a:pPr>
              <a:defRPr sz="900"/>
            </a:pPr>
            <a:endParaRPr lang="en-US"/>
          </a:p>
        </c:txPr>
        <c:crossAx val="179043328"/>
        <c:crosses val="autoZero"/>
        <c:auto val="1"/>
        <c:lblAlgn val="ctr"/>
        <c:lblOffset val="100"/>
      </c:catAx>
      <c:valAx>
        <c:axId val="17904332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790417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Tandridge</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1.9</c:v>
                </c:pt>
                <c:pt idx="1">
                  <c:v>2.2000000000000002</c:v>
                </c:pt>
                <c:pt idx="2">
                  <c:v>1.9</c:v>
                </c:pt>
              </c:numCache>
            </c:numRef>
          </c:val>
        </c:ser>
        <c:axId val="180503296"/>
        <c:axId val="18050483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80503296"/>
        <c:axId val="180504832"/>
      </c:lineChart>
      <c:catAx>
        <c:axId val="180503296"/>
        <c:scaling>
          <c:orientation val="minMax"/>
        </c:scaling>
        <c:axPos val="b"/>
        <c:numFmt formatCode="General" sourceLinked="1"/>
        <c:tickLblPos val="nextTo"/>
        <c:txPr>
          <a:bodyPr/>
          <a:lstStyle/>
          <a:p>
            <a:pPr>
              <a:defRPr sz="800"/>
            </a:pPr>
            <a:endParaRPr lang="en-US"/>
          </a:p>
        </c:txPr>
        <c:crossAx val="180504832"/>
        <c:crosses val="autoZero"/>
        <c:auto val="1"/>
        <c:lblAlgn val="ctr"/>
        <c:lblOffset val="100"/>
      </c:catAx>
      <c:valAx>
        <c:axId val="180504832"/>
        <c:scaling>
          <c:orientation val="minMax"/>
        </c:scaling>
        <c:axPos val="l"/>
        <c:majorGridlines/>
        <c:title>
          <c:tx>
            <c:rich>
              <a:bodyPr rot="0" vert="horz"/>
              <a:lstStyle/>
              <a:p>
                <a:pPr>
                  <a:defRPr/>
                </a:pPr>
                <a:r>
                  <a:rPr lang="en-US"/>
                  <a:t>%</a:t>
                </a:r>
              </a:p>
            </c:rich>
          </c:tx>
          <c:layout/>
        </c:title>
        <c:numFmt formatCode="General" sourceLinked="1"/>
        <c:tickLblPos val="nextTo"/>
        <c:crossAx val="180503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Tandridge</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3.2066508313539193</c:v>
                </c:pt>
                <c:pt idx="2">
                  <c:v>3.329369797859691</c:v>
                </c:pt>
                <c:pt idx="3">
                  <c:v>3.4722222222222223</c:v>
                </c:pt>
                <c:pt idx="4">
                  <c:v>3.6866359447004609</c:v>
                </c:pt>
                <c:pt idx="5">
                  <c:v>3.5555555555555554</c:v>
                </c:pt>
                <c:pt idx="6">
                  <c:v>3.5490605427974948</c:v>
                </c:pt>
                <c:pt idx="7">
                  <c:v>3.6622583926754833</c:v>
                </c:pt>
                <c:pt idx="8">
                  <c:v>3.7601626016260163</c:v>
                </c:pt>
                <c:pt idx="9">
                  <c:v>3.6036036036036037</c:v>
                </c:pt>
              </c:numCache>
            </c:numRef>
          </c:val>
        </c:ser>
        <c:axId val="180552832"/>
        <c:axId val="18055436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80552832"/>
        <c:axId val="180554368"/>
      </c:lineChart>
      <c:catAx>
        <c:axId val="180552832"/>
        <c:scaling>
          <c:orientation val="minMax"/>
        </c:scaling>
        <c:axPos val="b"/>
        <c:numFmt formatCode="General" sourceLinked="1"/>
        <c:tickLblPos val="nextTo"/>
        <c:txPr>
          <a:bodyPr/>
          <a:lstStyle/>
          <a:p>
            <a:pPr>
              <a:defRPr sz="800"/>
            </a:pPr>
            <a:endParaRPr lang="en-US"/>
          </a:p>
        </c:txPr>
        <c:crossAx val="180554368"/>
        <c:crosses val="autoZero"/>
        <c:auto val="1"/>
        <c:lblAlgn val="ctr"/>
        <c:lblOffset val="100"/>
      </c:catAx>
      <c:valAx>
        <c:axId val="180554368"/>
        <c:scaling>
          <c:orientation val="minMax"/>
        </c:scaling>
        <c:axPos val="l"/>
        <c:majorGridlines/>
        <c:title>
          <c:tx>
            <c:rich>
              <a:bodyPr rot="0" vert="horz"/>
              <a:lstStyle/>
              <a:p>
                <a:pPr>
                  <a:defRPr/>
                </a:pPr>
                <a:r>
                  <a:rPr lang="en-US"/>
                  <a:t>%</a:t>
                </a:r>
              </a:p>
            </c:rich>
          </c:tx>
          <c:layout/>
        </c:title>
        <c:numFmt formatCode="General" sourceLinked="1"/>
        <c:tickLblPos val="nextTo"/>
        <c:crossAx val="180552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Tandridge</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9.4</c:v>
                </c:pt>
                <c:pt idx="1">
                  <c:v>9.4</c:v>
                </c:pt>
                <c:pt idx="2">
                  <c:v>7.3</c:v>
                </c:pt>
              </c:numCache>
            </c:numRef>
          </c:val>
        </c:ser>
        <c:axId val="180590080"/>
        <c:axId val="18059161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80590080"/>
        <c:axId val="180591616"/>
      </c:lineChart>
      <c:catAx>
        <c:axId val="180590080"/>
        <c:scaling>
          <c:orientation val="minMax"/>
        </c:scaling>
        <c:axPos val="b"/>
        <c:numFmt formatCode="General" sourceLinked="1"/>
        <c:tickLblPos val="nextTo"/>
        <c:txPr>
          <a:bodyPr/>
          <a:lstStyle/>
          <a:p>
            <a:pPr>
              <a:defRPr sz="800"/>
            </a:pPr>
            <a:endParaRPr lang="en-US"/>
          </a:p>
        </c:txPr>
        <c:crossAx val="180591616"/>
        <c:crosses val="autoZero"/>
        <c:auto val="1"/>
        <c:lblAlgn val="ctr"/>
        <c:lblOffset val="100"/>
      </c:catAx>
      <c:valAx>
        <c:axId val="180591616"/>
        <c:scaling>
          <c:orientation val="minMax"/>
        </c:scaling>
        <c:axPos val="l"/>
        <c:majorGridlines/>
        <c:title>
          <c:tx>
            <c:rich>
              <a:bodyPr rot="0" vert="horz"/>
              <a:lstStyle/>
              <a:p>
                <a:pPr>
                  <a:defRPr/>
                </a:pPr>
                <a:r>
                  <a:rPr lang="en-US"/>
                  <a:t>%</a:t>
                </a:r>
              </a:p>
            </c:rich>
          </c:tx>
          <c:layout/>
        </c:title>
        <c:numFmt formatCode="General" sourceLinked="1"/>
        <c:tickLblPos val="nextTo"/>
        <c:crossAx val="1805900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Tandridge</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19.833729216152019</c:v>
                </c:pt>
                <c:pt idx="2">
                  <c:v>20.214030915576693</c:v>
                </c:pt>
                <c:pt idx="3">
                  <c:v>20.37037037037037</c:v>
                </c:pt>
                <c:pt idx="4">
                  <c:v>21.082949308755762</c:v>
                </c:pt>
                <c:pt idx="5">
                  <c:v>21.777777777777779</c:v>
                </c:pt>
                <c:pt idx="6">
                  <c:v>21.920668058455114</c:v>
                </c:pt>
                <c:pt idx="7">
                  <c:v>21.566632756866735</c:v>
                </c:pt>
                <c:pt idx="8">
                  <c:v>21.341463414634145</c:v>
                </c:pt>
                <c:pt idx="9">
                  <c:v>20.920920920920921</c:v>
                </c:pt>
              </c:numCache>
            </c:numRef>
          </c:val>
        </c:ser>
        <c:axId val="180701056"/>
        <c:axId val="18070259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80701056"/>
        <c:axId val="180702592"/>
      </c:lineChart>
      <c:catAx>
        <c:axId val="180701056"/>
        <c:scaling>
          <c:orientation val="minMax"/>
        </c:scaling>
        <c:axPos val="b"/>
        <c:numFmt formatCode="General" sourceLinked="1"/>
        <c:tickLblPos val="nextTo"/>
        <c:txPr>
          <a:bodyPr/>
          <a:lstStyle/>
          <a:p>
            <a:pPr>
              <a:defRPr sz="800"/>
            </a:pPr>
            <a:endParaRPr lang="en-US"/>
          </a:p>
        </c:txPr>
        <c:crossAx val="180702592"/>
        <c:crosses val="autoZero"/>
        <c:auto val="1"/>
        <c:lblAlgn val="ctr"/>
        <c:lblOffset val="100"/>
      </c:catAx>
      <c:valAx>
        <c:axId val="180702592"/>
        <c:scaling>
          <c:orientation val="minMax"/>
        </c:scaling>
        <c:axPos val="l"/>
        <c:majorGridlines/>
        <c:title>
          <c:tx>
            <c:rich>
              <a:bodyPr rot="0" vert="horz"/>
              <a:lstStyle/>
              <a:p>
                <a:pPr>
                  <a:defRPr/>
                </a:pPr>
                <a:r>
                  <a:rPr lang="en-US"/>
                  <a:t>%</a:t>
                </a:r>
              </a:p>
            </c:rich>
          </c:tx>
          <c:layout/>
        </c:title>
        <c:numFmt formatCode="General" sourceLinked="1"/>
        <c:tickLblPos val="nextTo"/>
        <c:crossAx val="1807010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Tandridge</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9.4</c:v>
                </c:pt>
                <c:pt idx="1">
                  <c:v>10.9</c:v>
                </c:pt>
                <c:pt idx="2">
                  <c:v>8.1</c:v>
                </c:pt>
              </c:numCache>
            </c:numRef>
          </c:val>
        </c:ser>
        <c:axId val="180619904"/>
        <c:axId val="18062988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80619904"/>
        <c:axId val="180629888"/>
      </c:lineChart>
      <c:catAx>
        <c:axId val="180619904"/>
        <c:scaling>
          <c:orientation val="minMax"/>
        </c:scaling>
        <c:axPos val="b"/>
        <c:numFmt formatCode="General" sourceLinked="1"/>
        <c:tickLblPos val="nextTo"/>
        <c:txPr>
          <a:bodyPr/>
          <a:lstStyle/>
          <a:p>
            <a:pPr>
              <a:defRPr sz="800"/>
            </a:pPr>
            <a:endParaRPr lang="en-US"/>
          </a:p>
        </c:txPr>
        <c:crossAx val="180629888"/>
        <c:crosses val="autoZero"/>
        <c:auto val="1"/>
        <c:lblAlgn val="ctr"/>
        <c:lblOffset val="100"/>
      </c:catAx>
      <c:valAx>
        <c:axId val="180629888"/>
        <c:scaling>
          <c:orientation val="minMax"/>
        </c:scaling>
        <c:axPos val="l"/>
        <c:majorGridlines/>
        <c:title>
          <c:tx>
            <c:rich>
              <a:bodyPr rot="0" vert="horz"/>
              <a:lstStyle/>
              <a:p>
                <a:pPr>
                  <a:defRPr/>
                </a:pPr>
                <a:r>
                  <a:rPr lang="en-US"/>
                  <a:t>%</a:t>
                </a:r>
              </a:p>
            </c:rich>
          </c:tx>
          <c:layout/>
        </c:title>
        <c:numFmt formatCode="General" sourceLinked="1"/>
        <c:tickLblPos val="nextTo"/>
        <c:crossAx val="180619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Tandridge</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8.31353919239905</c:v>
                </c:pt>
                <c:pt idx="2">
                  <c:v>8.3234244946492275</c:v>
                </c:pt>
                <c:pt idx="3">
                  <c:v>8.6805555555555554</c:v>
                </c:pt>
                <c:pt idx="4">
                  <c:v>8.2949308755760374</c:v>
                </c:pt>
                <c:pt idx="5">
                  <c:v>8.3333333333333339</c:v>
                </c:pt>
                <c:pt idx="6">
                  <c:v>9.3945720250521916</c:v>
                </c:pt>
                <c:pt idx="7">
                  <c:v>9.5625635808748726</c:v>
                </c:pt>
                <c:pt idx="8">
                  <c:v>9.9593495934959346</c:v>
                </c:pt>
                <c:pt idx="9">
                  <c:v>10.31031031031031</c:v>
                </c:pt>
              </c:numCache>
            </c:numRef>
          </c:val>
        </c:ser>
        <c:axId val="180657152"/>
        <c:axId val="180667136"/>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80657152"/>
        <c:axId val="180667136"/>
      </c:lineChart>
      <c:catAx>
        <c:axId val="180657152"/>
        <c:scaling>
          <c:orientation val="minMax"/>
        </c:scaling>
        <c:axPos val="b"/>
        <c:numFmt formatCode="General" sourceLinked="1"/>
        <c:tickLblPos val="nextTo"/>
        <c:txPr>
          <a:bodyPr/>
          <a:lstStyle/>
          <a:p>
            <a:pPr>
              <a:defRPr sz="800"/>
            </a:pPr>
            <a:endParaRPr lang="en-US"/>
          </a:p>
        </c:txPr>
        <c:crossAx val="180667136"/>
        <c:crosses val="autoZero"/>
        <c:auto val="1"/>
        <c:lblAlgn val="ctr"/>
        <c:lblOffset val="100"/>
      </c:catAx>
      <c:valAx>
        <c:axId val="180667136"/>
        <c:scaling>
          <c:orientation val="minMax"/>
        </c:scaling>
        <c:axPos val="l"/>
        <c:majorGridlines/>
        <c:title>
          <c:tx>
            <c:rich>
              <a:bodyPr rot="0" vert="horz"/>
              <a:lstStyle/>
              <a:p>
                <a:pPr>
                  <a:defRPr/>
                </a:pPr>
                <a:r>
                  <a:rPr lang="en-US"/>
                  <a:t>%</a:t>
                </a:r>
              </a:p>
            </c:rich>
          </c:tx>
          <c:layout/>
        </c:title>
        <c:numFmt formatCode="General" sourceLinked="1"/>
        <c:tickLblPos val="nextTo"/>
        <c:crossAx val="180657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Tandridge</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1.6</c:v>
                </c:pt>
                <c:pt idx="1">
                  <c:v>1.6</c:v>
                </c:pt>
                <c:pt idx="2">
                  <c:v>1.6</c:v>
                </c:pt>
              </c:numCache>
            </c:numRef>
          </c:val>
        </c:ser>
        <c:axId val="180829568"/>
        <c:axId val="180860032"/>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80829568"/>
        <c:axId val="180860032"/>
      </c:lineChart>
      <c:catAx>
        <c:axId val="180829568"/>
        <c:scaling>
          <c:orientation val="minMax"/>
        </c:scaling>
        <c:axPos val="b"/>
        <c:numFmt formatCode="General" sourceLinked="1"/>
        <c:tickLblPos val="nextTo"/>
        <c:txPr>
          <a:bodyPr/>
          <a:lstStyle/>
          <a:p>
            <a:pPr>
              <a:defRPr sz="800"/>
            </a:pPr>
            <a:endParaRPr lang="en-US"/>
          </a:p>
        </c:txPr>
        <c:crossAx val="180860032"/>
        <c:crosses val="autoZero"/>
        <c:auto val="1"/>
        <c:lblAlgn val="ctr"/>
        <c:lblOffset val="100"/>
      </c:catAx>
      <c:valAx>
        <c:axId val="180860032"/>
        <c:scaling>
          <c:orientation val="minMax"/>
        </c:scaling>
        <c:axPos val="l"/>
        <c:majorGridlines/>
        <c:title>
          <c:tx>
            <c:rich>
              <a:bodyPr rot="0" vert="horz"/>
              <a:lstStyle/>
              <a:p>
                <a:pPr>
                  <a:defRPr/>
                </a:pPr>
                <a:r>
                  <a:rPr lang="en-US"/>
                  <a:t>%</a:t>
                </a:r>
              </a:p>
            </c:rich>
          </c:tx>
          <c:layout/>
        </c:title>
        <c:numFmt formatCode="General" sourceLinked="1"/>
        <c:tickLblPos val="nextTo"/>
        <c:crossAx val="1808295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Tandridge</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0.23752969121140141</c:v>
                </c:pt>
                <c:pt idx="2">
                  <c:v>0.23781212841854935</c:v>
                </c:pt>
                <c:pt idx="3">
                  <c:v>0.23148148148148148</c:v>
                </c:pt>
                <c:pt idx="4">
                  <c:v>0.2304147465437788</c:v>
                </c:pt>
                <c:pt idx="5">
                  <c:v>0.22222222222222221</c:v>
                </c:pt>
                <c:pt idx="6">
                  <c:v>0.31315240083507306</c:v>
                </c:pt>
                <c:pt idx="7">
                  <c:v>0.3051881993896236</c:v>
                </c:pt>
                <c:pt idx="8">
                  <c:v>0.3048780487804878</c:v>
                </c:pt>
                <c:pt idx="9">
                  <c:v>0.3003003003003003</c:v>
                </c:pt>
              </c:numCache>
            </c:numRef>
          </c:val>
        </c:ser>
        <c:axId val="180891648"/>
        <c:axId val="180893184"/>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80891648"/>
        <c:axId val="180893184"/>
      </c:lineChart>
      <c:catAx>
        <c:axId val="180891648"/>
        <c:scaling>
          <c:orientation val="minMax"/>
        </c:scaling>
        <c:axPos val="b"/>
        <c:numFmt formatCode="General" sourceLinked="1"/>
        <c:tickLblPos val="nextTo"/>
        <c:txPr>
          <a:bodyPr/>
          <a:lstStyle/>
          <a:p>
            <a:pPr>
              <a:defRPr sz="800"/>
            </a:pPr>
            <a:endParaRPr lang="en-US"/>
          </a:p>
        </c:txPr>
        <c:crossAx val="180893184"/>
        <c:crosses val="autoZero"/>
        <c:auto val="1"/>
        <c:lblAlgn val="ctr"/>
        <c:lblOffset val="100"/>
      </c:catAx>
      <c:valAx>
        <c:axId val="180893184"/>
        <c:scaling>
          <c:orientation val="minMax"/>
        </c:scaling>
        <c:axPos val="l"/>
        <c:majorGridlines/>
        <c:title>
          <c:tx>
            <c:rich>
              <a:bodyPr rot="0" vert="horz"/>
              <a:lstStyle/>
              <a:p>
                <a:pPr>
                  <a:defRPr/>
                </a:pPr>
                <a:r>
                  <a:rPr lang="en-US"/>
                  <a:t>%</a:t>
                </a:r>
              </a:p>
            </c:rich>
          </c:tx>
          <c:layout/>
        </c:title>
        <c:numFmt formatCode="General" sourceLinked="1"/>
        <c:tickLblPos val="nextTo"/>
        <c:crossAx val="1808916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Tandridge</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12.5</c:v>
                </c:pt>
                <c:pt idx="1">
                  <c:v>10.9</c:v>
                </c:pt>
                <c:pt idx="2">
                  <c:v>11.3</c:v>
                </c:pt>
              </c:numCache>
            </c:numRef>
          </c:val>
        </c:ser>
        <c:axId val="180920704"/>
        <c:axId val="180922240"/>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80920704"/>
        <c:axId val="180922240"/>
      </c:lineChart>
      <c:catAx>
        <c:axId val="180920704"/>
        <c:scaling>
          <c:orientation val="minMax"/>
        </c:scaling>
        <c:axPos val="b"/>
        <c:numFmt formatCode="General" sourceLinked="1"/>
        <c:tickLblPos val="nextTo"/>
        <c:txPr>
          <a:bodyPr/>
          <a:lstStyle/>
          <a:p>
            <a:pPr>
              <a:defRPr sz="800"/>
            </a:pPr>
            <a:endParaRPr lang="en-US"/>
          </a:p>
        </c:txPr>
        <c:crossAx val="180922240"/>
        <c:crosses val="autoZero"/>
        <c:auto val="1"/>
        <c:lblAlgn val="ctr"/>
        <c:lblOffset val="100"/>
      </c:catAx>
      <c:valAx>
        <c:axId val="180922240"/>
        <c:scaling>
          <c:orientation val="minMax"/>
        </c:scaling>
        <c:axPos val="l"/>
        <c:majorGridlines/>
        <c:title>
          <c:tx>
            <c:rich>
              <a:bodyPr rot="0" vert="horz"/>
              <a:lstStyle/>
              <a:p>
                <a:pPr>
                  <a:defRPr/>
                </a:pPr>
                <a:r>
                  <a:rPr lang="en-US"/>
                  <a:t>%</a:t>
                </a:r>
              </a:p>
            </c:rich>
          </c:tx>
          <c:layout/>
        </c:title>
        <c:numFmt formatCode="General" sourceLinked="1"/>
        <c:tickLblPos val="nextTo"/>
        <c:crossAx val="1809207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Tandridge</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1.66270783847981</c:v>
                </c:pt>
                <c:pt idx="2">
                  <c:v>1.5457788347205708</c:v>
                </c:pt>
                <c:pt idx="3">
                  <c:v>1.7361111111111112</c:v>
                </c:pt>
                <c:pt idx="4">
                  <c:v>1.4976958525345623</c:v>
                </c:pt>
                <c:pt idx="5">
                  <c:v>1.7777777777777777</c:v>
                </c:pt>
                <c:pt idx="6">
                  <c:v>1.7745302713987474</c:v>
                </c:pt>
                <c:pt idx="7">
                  <c:v>1.7293997965412005</c:v>
                </c:pt>
                <c:pt idx="8">
                  <c:v>1.9308943089430894</c:v>
                </c:pt>
                <c:pt idx="9">
                  <c:v>1.8018018018018018</c:v>
                </c:pt>
              </c:numCache>
            </c:numRef>
          </c:val>
        </c:ser>
        <c:axId val="180978432"/>
        <c:axId val="18097996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80978432"/>
        <c:axId val="180979968"/>
      </c:lineChart>
      <c:catAx>
        <c:axId val="180978432"/>
        <c:scaling>
          <c:orientation val="minMax"/>
        </c:scaling>
        <c:axPos val="b"/>
        <c:numFmt formatCode="General" sourceLinked="1"/>
        <c:tickLblPos val="nextTo"/>
        <c:txPr>
          <a:bodyPr/>
          <a:lstStyle/>
          <a:p>
            <a:pPr>
              <a:defRPr sz="800"/>
            </a:pPr>
            <a:endParaRPr lang="en-US"/>
          </a:p>
        </c:txPr>
        <c:crossAx val="180979968"/>
        <c:crosses val="autoZero"/>
        <c:auto val="1"/>
        <c:lblAlgn val="ctr"/>
        <c:lblOffset val="100"/>
      </c:catAx>
      <c:valAx>
        <c:axId val="180979968"/>
        <c:scaling>
          <c:orientation val="minMax"/>
        </c:scaling>
        <c:axPos val="l"/>
        <c:majorGridlines/>
        <c:title>
          <c:tx>
            <c:rich>
              <a:bodyPr rot="0" vert="horz"/>
              <a:lstStyle/>
              <a:p>
                <a:pPr>
                  <a:defRPr/>
                </a:pPr>
                <a:r>
                  <a:rPr lang="en-US"/>
                  <a:t>%</a:t>
                </a:r>
              </a:p>
            </c:rich>
          </c:tx>
          <c:layout/>
        </c:title>
        <c:numFmt formatCode="General" sourceLinked="1"/>
        <c:tickLblPos val="nextTo"/>
        <c:crossAx val="1809784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Tandridge</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460.9</c:v>
                </c:pt>
                <c:pt idx="2">
                  <c:v>427.6</c:v>
                </c:pt>
                <c:pt idx="3">
                  <c:v>481.2</c:v>
                </c:pt>
                <c:pt idx="4">
                  <c:v>442.9</c:v>
                </c:pt>
                <c:pt idx="5">
                  <c:v>417.4</c:v>
                </c:pt>
                <c:pt idx="6">
                  <c:v>426.1</c:v>
                </c:pt>
                <c:pt idx="7">
                  <c:v>477.5</c:v>
                </c:pt>
                <c:pt idx="8">
                  <c:v>496.6</c:v>
                </c:pt>
                <c:pt idx="9">
                  <c:v>520.20000000000005</c:v>
                </c:pt>
                <c:pt idx="10">
                  <c:v>536.1</c:v>
                </c:pt>
                <c:pt idx="11">
                  <c:v>550.79999999999995</c:v>
                </c:pt>
              </c:numCache>
            </c:numRef>
          </c:val>
        </c:ser>
        <c:marker val="1"/>
        <c:axId val="138794496"/>
        <c:axId val="138796032"/>
      </c:lineChart>
      <c:catAx>
        <c:axId val="138794496"/>
        <c:scaling>
          <c:orientation val="minMax"/>
        </c:scaling>
        <c:axPos val="b"/>
        <c:numFmt formatCode="General" sourceLinked="1"/>
        <c:tickLblPos val="nextTo"/>
        <c:txPr>
          <a:bodyPr/>
          <a:lstStyle/>
          <a:p>
            <a:pPr>
              <a:defRPr sz="900"/>
            </a:pPr>
            <a:endParaRPr lang="en-US"/>
          </a:p>
        </c:txPr>
        <c:crossAx val="138796032"/>
        <c:crosses val="autoZero"/>
        <c:auto val="1"/>
        <c:lblAlgn val="ctr"/>
        <c:lblOffset val="100"/>
      </c:catAx>
      <c:valAx>
        <c:axId val="138796032"/>
        <c:scaling>
          <c:orientation val="minMax"/>
        </c:scaling>
        <c:axPos val="l"/>
        <c:majorGridlines/>
        <c:title>
          <c:tx>
            <c:rich>
              <a:bodyPr rot="0" vert="horz"/>
              <a:lstStyle/>
              <a:p>
                <a:pPr>
                  <a:defRPr/>
                </a:pPr>
                <a:r>
                  <a:rPr lang="en-US"/>
                  <a:t>£</a:t>
                </a:r>
              </a:p>
            </c:rich>
          </c:tx>
          <c:layout/>
        </c:title>
        <c:numFmt formatCode="General" sourceLinked="1"/>
        <c:tickLblPos val="nextTo"/>
        <c:crossAx val="13879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Tandridge</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14.1</c:v>
                </c:pt>
                <c:pt idx="1">
                  <c:v>14.1</c:v>
                </c:pt>
                <c:pt idx="2">
                  <c:v>14.5</c:v>
                </c:pt>
              </c:numCache>
            </c:numRef>
          </c:val>
        </c:ser>
        <c:axId val="181093504"/>
        <c:axId val="18109504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81093504"/>
        <c:axId val="181095040"/>
      </c:lineChart>
      <c:catAx>
        <c:axId val="181093504"/>
        <c:scaling>
          <c:orientation val="minMax"/>
        </c:scaling>
        <c:axPos val="b"/>
        <c:numFmt formatCode="General" sourceLinked="1"/>
        <c:tickLblPos val="nextTo"/>
        <c:txPr>
          <a:bodyPr/>
          <a:lstStyle/>
          <a:p>
            <a:pPr>
              <a:defRPr sz="800"/>
            </a:pPr>
            <a:endParaRPr lang="en-US"/>
          </a:p>
        </c:txPr>
        <c:crossAx val="181095040"/>
        <c:crosses val="autoZero"/>
        <c:auto val="1"/>
        <c:lblAlgn val="ctr"/>
        <c:lblOffset val="100"/>
      </c:catAx>
      <c:valAx>
        <c:axId val="181095040"/>
        <c:scaling>
          <c:orientation val="minMax"/>
        </c:scaling>
        <c:axPos val="l"/>
        <c:majorGridlines/>
        <c:title>
          <c:tx>
            <c:rich>
              <a:bodyPr rot="0" vert="horz"/>
              <a:lstStyle/>
              <a:p>
                <a:pPr>
                  <a:defRPr/>
                </a:pPr>
                <a:r>
                  <a:rPr lang="en-US"/>
                  <a:t>%</a:t>
                </a:r>
              </a:p>
            </c:rich>
          </c:tx>
          <c:layout/>
        </c:title>
        <c:numFmt formatCode="General" sourceLinked="1"/>
        <c:tickLblPos val="nextTo"/>
        <c:crossAx val="1810935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Tandridge</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2.7315914489311166</c:v>
                </c:pt>
                <c:pt idx="2">
                  <c:v>2.7348394768133173</c:v>
                </c:pt>
                <c:pt idx="3">
                  <c:v>3.0092592592592591</c:v>
                </c:pt>
                <c:pt idx="4">
                  <c:v>3.3410138248847927</c:v>
                </c:pt>
                <c:pt idx="5">
                  <c:v>3.7777777777777777</c:v>
                </c:pt>
                <c:pt idx="6">
                  <c:v>3.6534446764091859</c:v>
                </c:pt>
                <c:pt idx="7">
                  <c:v>3.6622583926754833</c:v>
                </c:pt>
                <c:pt idx="8">
                  <c:v>3.6585365853658538</c:v>
                </c:pt>
                <c:pt idx="9">
                  <c:v>3.6036036036036037</c:v>
                </c:pt>
              </c:numCache>
            </c:numRef>
          </c:val>
        </c:ser>
        <c:axId val="181130368"/>
        <c:axId val="181131904"/>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81130368"/>
        <c:axId val="181131904"/>
      </c:lineChart>
      <c:catAx>
        <c:axId val="181130368"/>
        <c:scaling>
          <c:orientation val="minMax"/>
        </c:scaling>
        <c:axPos val="b"/>
        <c:numFmt formatCode="General" sourceLinked="1"/>
        <c:tickLblPos val="nextTo"/>
        <c:txPr>
          <a:bodyPr/>
          <a:lstStyle/>
          <a:p>
            <a:pPr>
              <a:defRPr sz="800"/>
            </a:pPr>
            <a:endParaRPr lang="en-US"/>
          </a:p>
        </c:txPr>
        <c:crossAx val="181131904"/>
        <c:crosses val="autoZero"/>
        <c:auto val="1"/>
        <c:lblAlgn val="ctr"/>
        <c:lblOffset val="100"/>
      </c:catAx>
      <c:valAx>
        <c:axId val="181131904"/>
        <c:scaling>
          <c:orientation val="minMax"/>
        </c:scaling>
        <c:axPos val="l"/>
        <c:majorGridlines/>
        <c:title>
          <c:tx>
            <c:rich>
              <a:bodyPr rot="0" vert="horz"/>
              <a:lstStyle/>
              <a:p>
                <a:pPr>
                  <a:defRPr/>
                </a:pPr>
                <a:r>
                  <a:rPr lang="en-US"/>
                  <a:t>%</a:t>
                </a:r>
              </a:p>
            </c:rich>
          </c:tx>
          <c:layout/>
        </c:title>
        <c:numFmt formatCode="General" sourceLinked="1"/>
        <c:tickLblPos val="nextTo"/>
        <c:crossAx val="181130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Tandridge</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6.2</c:v>
                </c:pt>
                <c:pt idx="1">
                  <c:v>6.2</c:v>
                </c:pt>
                <c:pt idx="2">
                  <c:v>7.3</c:v>
                </c:pt>
              </c:numCache>
            </c:numRef>
          </c:val>
        </c:ser>
        <c:axId val="181044352"/>
        <c:axId val="18104588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81044352"/>
        <c:axId val="181045888"/>
      </c:lineChart>
      <c:catAx>
        <c:axId val="181044352"/>
        <c:scaling>
          <c:orientation val="minMax"/>
        </c:scaling>
        <c:axPos val="b"/>
        <c:numFmt formatCode="General" sourceLinked="1"/>
        <c:tickLblPos val="nextTo"/>
        <c:txPr>
          <a:bodyPr/>
          <a:lstStyle/>
          <a:p>
            <a:pPr>
              <a:defRPr sz="800"/>
            </a:pPr>
            <a:endParaRPr lang="en-US"/>
          </a:p>
        </c:txPr>
        <c:crossAx val="181045888"/>
        <c:crosses val="autoZero"/>
        <c:auto val="1"/>
        <c:lblAlgn val="ctr"/>
        <c:lblOffset val="100"/>
      </c:catAx>
      <c:valAx>
        <c:axId val="181045888"/>
        <c:scaling>
          <c:orientation val="minMax"/>
        </c:scaling>
        <c:axPos val="l"/>
        <c:majorGridlines/>
        <c:title>
          <c:tx>
            <c:rich>
              <a:bodyPr rot="0" vert="horz"/>
              <a:lstStyle/>
              <a:p>
                <a:pPr>
                  <a:defRPr/>
                </a:pPr>
                <a:r>
                  <a:rPr lang="en-US"/>
                  <a:t>%</a:t>
                </a:r>
              </a:p>
            </c:rich>
          </c:tx>
          <c:layout/>
        </c:title>
        <c:numFmt formatCode="General" sourceLinked="1"/>
        <c:tickLblPos val="nextTo"/>
        <c:crossAx val="181044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Tandridge</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7.8384798099762474</c:v>
                </c:pt>
                <c:pt idx="2">
                  <c:v>7.8478002378121285</c:v>
                </c:pt>
                <c:pt idx="3">
                  <c:v>7.8703703703703702</c:v>
                </c:pt>
                <c:pt idx="4">
                  <c:v>7.258064516129032</c:v>
                </c:pt>
                <c:pt idx="5">
                  <c:v>6.7777777777777777</c:v>
                </c:pt>
                <c:pt idx="6">
                  <c:v>6.8893528183716075</c:v>
                </c:pt>
                <c:pt idx="7">
                  <c:v>6.9175991861648018</c:v>
                </c:pt>
                <c:pt idx="8">
                  <c:v>6.808943089430894</c:v>
                </c:pt>
                <c:pt idx="9">
                  <c:v>6.706706706706707</c:v>
                </c:pt>
              </c:numCache>
            </c:numRef>
          </c:val>
        </c:ser>
        <c:axId val="181224960"/>
        <c:axId val="181226496"/>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81224960"/>
        <c:axId val="181226496"/>
      </c:lineChart>
      <c:catAx>
        <c:axId val="181224960"/>
        <c:scaling>
          <c:orientation val="minMax"/>
        </c:scaling>
        <c:axPos val="b"/>
        <c:numFmt formatCode="General" sourceLinked="1"/>
        <c:tickLblPos val="nextTo"/>
        <c:txPr>
          <a:bodyPr/>
          <a:lstStyle/>
          <a:p>
            <a:pPr>
              <a:defRPr sz="800"/>
            </a:pPr>
            <a:endParaRPr lang="en-US"/>
          </a:p>
        </c:txPr>
        <c:crossAx val="181226496"/>
        <c:crosses val="autoZero"/>
        <c:auto val="1"/>
        <c:lblAlgn val="ctr"/>
        <c:lblOffset val="100"/>
      </c:catAx>
      <c:valAx>
        <c:axId val="181226496"/>
        <c:scaling>
          <c:orientation val="minMax"/>
        </c:scaling>
        <c:axPos val="l"/>
        <c:majorGridlines/>
        <c:title>
          <c:tx>
            <c:rich>
              <a:bodyPr rot="0" vert="horz"/>
              <a:lstStyle/>
              <a:p>
                <a:pPr>
                  <a:defRPr/>
                </a:pPr>
                <a:r>
                  <a:rPr lang="en-US"/>
                  <a:t>%</a:t>
                </a:r>
              </a:p>
            </c:rich>
          </c:tx>
          <c:layout/>
        </c:title>
        <c:numFmt formatCode="General" sourceLinked="1"/>
        <c:tickLblPos val="nextTo"/>
        <c:crossAx val="181224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Tandridge</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63.205879616708529</c:v>
                </c:pt>
                <c:pt idx="1">
                  <c:v>63.74227441285538</c:v>
                </c:pt>
                <c:pt idx="2">
                  <c:v>62.387555613288733</c:v>
                </c:pt>
              </c:numCache>
            </c:numRef>
          </c:val>
        </c:ser>
        <c:marker val="1"/>
        <c:axId val="181351936"/>
        <c:axId val="181353472"/>
      </c:lineChart>
      <c:catAx>
        <c:axId val="181351936"/>
        <c:scaling>
          <c:orientation val="minMax"/>
        </c:scaling>
        <c:axPos val="b"/>
        <c:numFmt formatCode="General" sourceLinked="1"/>
        <c:tickLblPos val="nextTo"/>
        <c:txPr>
          <a:bodyPr/>
          <a:lstStyle/>
          <a:p>
            <a:pPr>
              <a:defRPr sz="800"/>
            </a:pPr>
            <a:endParaRPr lang="en-US"/>
          </a:p>
        </c:txPr>
        <c:crossAx val="181353472"/>
        <c:crosses val="autoZero"/>
        <c:auto val="1"/>
        <c:lblAlgn val="ctr"/>
        <c:lblOffset val="100"/>
      </c:catAx>
      <c:valAx>
        <c:axId val="181353472"/>
        <c:scaling>
          <c:orientation val="minMax"/>
        </c:scaling>
        <c:axPos val="l"/>
        <c:majorGridlines/>
        <c:title>
          <c:tx>
            <c:rich>
              <a:bodyPr rot="0" vert="horz"/>
              <a:lstStyle/>
              <a:p>
                <a:pPr>
                  <a:defRPr/>
                </a:pPr>
                <a:r>
                  <a:rPr lang="en-US"/>
                  <a:t>%</a:t>
                </a:r>
              </a:p>
            </c:rich>
          </c:tx>
          <c:layout/>
        </c:title>
        <c:numFmt formatCode="0.00" sourceLinked="1"/>
        <c:tickLblPos val="nextTo"/>
        <c:crossAx val="181351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Tandridge</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36.794120383291471</c:v>
                </c:pt>
                <c:pt idx="1">
                  <c:v>36.25772558714462</c:v>
                </c:pt>
                <c:pt idx="2">
                  <c:v>37.612444386711267</c:v>
                </c:pt>
              </c:numCache>
            </c:numRef>
          </c:val>
        </c:ser>
        <c:marker val="1"/>
        <c:axId val="181388800"/>
        <c:axId val="181390336"/>
      </c:lineChart>
      <c:catAx>
        <c:axId val="181388800"/>
        <c:scaling>
          <c:orientation val="minMax"/>
        </c:scaling>
        <c:axPos val="b"/>
        <c:numFmt formatCode="General" sourceLinked="1"/>
        <c:tickLblPos val="nextTo"/>
        <c:txPr>
          <a:bodyPr/>
          <a:lstStyle/>
          <a:p>
            <a:pPr>
              <a:defRPr sz="800"/>
            </a:pPr>
            <a:endParaRPr lang="en-US"/>
          </a:p>
        </c:txPr>
        <c:crossAx val="181390336"/>
        <c:crosses val="autoZero"/>
        <c:auto val="1"/>
        <c:lblAlgn val="ctr"/>
        <c:lblOffset val="100"/>
      </c:catAx>
      <c:valAx>
        <c:axId val="181390336"/>
        <c:scaling>
          <c:orientation val="minMax"/>
        </c:scaling>
        <c:axPos val="l"/>
        <c:majorGridlines/>
        <c:title>
          <c:tx>
            <c:rich>
              <a:bodyPr rot="0" vert="horz"/>
              <a:lstStyle/>
              <a:p>
                <a:pPr>
                  <a:defRPr/>
                </a:pPr>
                <a:r>
                  <a:rPr lang="en-US"/>
                  <a:t>%</a:t>
                </a:r>
              </a:p>
            </c:rich>
          </c:tx>
          <c:layout/>
        </c:title>
        <c:numFmt formatCode="General" sourceLinked="1"/>
        <c:tickLblPos val="nextTo"/>
        <c:crossAx val="1813888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Tandridge</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10.351350513226036</c:v>
                </c:pt>
                <c:pt idx="1">
                  <c:v>9.3695920889987647</c:v>
                </c:pt>
                <c:pt idx="2">
                  <c:v>9.4307147728379821</c:v>
                </c:pt>
              </c:numCache>
            </c:numRef>
          </c:val>
        </c:ser>
        <c:marker val="1"/>
        <c:axId val="181310976"/>
        <c:axId val="181312512"/>
      </c:lineChart>
      <c:catAx>
        <c:axId val="181310976"/>
        <c:scaling>
          <c:orientation val="minMax"/>
        </c:scaling>
        <c:axPos val="b"/>
        <c:numFmt formatCode="General" sourceLinked="1"/>
        <c:tickLblPos val="nextTo"/>
        <c:crossAx val="181312512"/>
        <c:crosses val="autoZero"/>
        <c:auto val="1"/>
        <c:lblAlgn val="ctr"/>
        <c:lblOffset val="100"/>
      </c:catAx>
      <c:valAx>
        <c:axId val="181312512"/>
        <c:scaling>
          <c:orientation val="minMax"/>
        </c:scaling>
        <c:axPos val="l"/>
        <c:majorGridlines/>
        <c:title>
          <c:tx>
            <c:rich>
              <a:bodyPr rot="0" vert="horz"/>
              <a:lstStyle/>
              <a:p>
                <a:pPr>
                  <a:defRPr/>
                </a:pPr>
                <a:r>
                  <a:rPr lang="en-US"/>
                  <a:t>%</a:t>
                </a:r>
              </a:p>
            </c:rich>
          </c:tx>
          <c:layout/>
        </c:title>
        <c:numFmt formatCode="General" sourceLinked="1"/>
        <c:tickLblPos val="nextTo"/>
        <c:crossAx val="181310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Tandridge</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53.624925104853205</c:v>
                </c:pt>
                <c:pt idx="1">
                  <c:v>51.154353562005277</c:v>
                </c:pt>
                <c:pt idx="2">
                  <c:v>51.928374655647382</c:v>
                </c:pt>
              </c:numCache>
            </c:numRef>
          </c:val>
        </c:ser>
        <c:marker val="1"/>
        <c:axId val="181491200"/>
        <c:axId val="181492736"/>
      </c:lineChart>
      <c:catAx>
        <c:axId val="181491200"/>
        <c:scaling>
          <c:orientation val="minMax"/>
        </c:scaling>
        <c:axPos val="b"/>
        <c:numFmt formatCode="General" sourceLinked="1"/>
        <c:tickLblPos val="nextTo"/>
        <c:txPr>
          <a:bodyPr/>
          <a:lstStyle/>
          <a:p>
            <a:pPr>
              <a:defRPr sz="800"/>
            </a:pPr>
            <a:endParaRPr lang="en-US"/>
          </a:p>
        </c:txPr>
        <c:crossAx val="181492736"/>
        <c:crosses val="autoZero"/>
        <c:auto val="1"/>
        <c:lblAlgn val="ctr"/>
        <c:lblOffset val="100"/>
      </c:catAx>
      <c:valAx>
        <c:axId val="181492736"/>
        <c:scaling>
          <c:orientation val="minMax"/>
        </c:scaling>
        <c:axPos val="l"/>
        <c:majorGridlines/>
        <c:title>
          <c:tx>
            <c:rich>
              <a:bodyPr rot="0" vert="horz"/>
              <a:lstStyle/>
              <a:p>
                <a:pPr>
                  <a:defRPr/>
                </a:pPr>
                <a:r>
                  <a:rPr lang="en-US"/>
                  <a:t>%</a:t>
                </a:r>
              </a:p>
            </c:rich>
          </c:tx>
          <c:layout/>
        </c:title>
        <c:numFmt formatCode="General" sourceLinked="1"/>
        <c:tickLblPos val="nextTo"/>
        <c:crossAx val="1814912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Tandridge</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46.375074895146795</c:v>
                </c:pt>
                <c:pt idx="1">
                  <c:v>48.845646437994723</c:v>
                </c:pt>
                <c:pt idx="2">
                  <c:v>48.106060606060609</c:v>
                </c:pt>
              </c:numCache>
            </c:numRef>
          </c:val>
        </c:ser>
        <c:marker val="1"/>
        <c:axId val="181532160"/>
        <c:axId val="181533696"/>
      </c:lineChart>
      <c:catAx>
        <c:axId val="181532160"/>
        <c:scaling>
          <c:orientation val="minMax"/>
        </c:scaling>
        <c:axPos val="b"/>
        <c:numFmt formatCode="General" sourceLinked="1"/>
        <c:tickLblPos val="nextTo"/>
        <c:txPr>
          <a:bodyPr/>
          <a:lstStyle/>
          <a:p>
            <a:pPr>
              <a:defRPr sz="800"/>
            </a:pPr>
            <a:endParaRPr lang="en-US"/>
          </a:p>
        </c:txPr>
        <c:crossAx val="181533696"/>
        <c:crosses val="autoZero"/>
        <c:auto val="1"/>
        <c:lblAlgn val="ctr"/>
        <c:lblOffset val="100"/>
      </c:catAx>
      <c:valAx>
        <c:axId val="181533696"/>
        <c:scaling>
          <c:orientation val="minMax"/>
        </c:scaling>
        <c:axPos val="l"/>
        <c:majorGridlines/>
        <c:title>
          <c:tx>
            <c:rich>
              <a:bodyPr rot="0" vert="horz"/>
              <a:lstStyle/>
              <a:p>
                <a:pPr>
                  <a:defRPr/>
                </a:pPr>
                <a:r>
                  <a:rPr lang="en-US"/>
                  <a:t>%</a:t>
                </a:r>
              </a:p>
            </c:rich>
          </c:tx>
          <c:layout/>
        </c:title>
        <c:numFmt formatCode="General" sourceLinked="1"/>
        <c:tickLblPos val="nextTo"/>
        <c:crossAx val="18153216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Tandridge</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89.648649486773962</c:v>
                </c:pt>
                <c:pt idx="1">
                  <c:v>90.627317676143392</c:v>
                </c:pt>
                <c:pt idx="2">
                  <c:v>90.569285227162013</c:v>
                </c:pt>
              </c:numCache>
            </c:numRef>
          </c:val>
        </c:ser>
        <c:marker val="1"/>
        <c:axId val="181442048"/>
        <c:axId val="181443584"/>
      </c:lineChart>
      <c:catAx>
        <c:axId val="181442048"/>
        <c:scaling>
          <c:orientation val="minMax"/>
        </c:scaling>
        <c:axPos val="b"/>
        <c:numFmt formatCode="General" sourceLinked="1"/>
        <c:tickLblPos val="nextTo"/>
        <c:crossAx val="181443584"/>
        <c:crosses val="autoZero"/>
        <c:auto val="1"/>
        <c:lblAlgn val="ctr"/>
        <c:lblOffset val="100"/>
      </c:catAx>
      <c:valAx>
        <c:axId val="181443584"/>
        <c:scaling>
          <c:orientation val="minMax"/>
        </c:scaling>
        <c:axPos val="l"/>
        <c:majorGridlines/>
        <c:title>
          <c:tx>
            <c:rich>
              <a:bodyPr rot="0" vert="horz"/>
              <a:lstStyle/>
              <a:p>
                <a:pPr>
                  <a:defRPr/>
                </a:pPr>
                <a:r>
                  <a:rPr lang="en-US"/>
                  <a:t>%</a:t>
                </a:r>
              </a:p>
            </c:rich>
          </c:tx>
          <c:layout/>
        </c:title>
        <c:numFmt formatCode="General" sourceLinked="1"/>
        <c:tickLblPos val="nextTo"/>
        <c:crossAx val="181442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1.2</c:v>
                </c:pt>
                <c:pt idx="1">
                  <c:v>1.1000000000000001</c:v>
                </c:pt>
                <c:pt idx="2">
                  <c:v>4.5</c:v>
                </c:pt>
                <c:pt idx="3">
                  <c:v>11.2</c:v>
                </c:pt>
                <c:pt idx="4">
                  <c:v>1.8</c:v>
                </c:pt>
                <c:pt idx="5">
                  <c:v>5</c:v>
                </c:pt>
                <c:pt idx="6">
                  <c:v>6.2</c:v>
                </c:pt>
                <c:pt idx="7">
                  <c:v>4.5</c:v>
                </c:pt>
                <c:pt idx="8">
                  <c:v>6.2</c:v>
                </c:pt>
                <c:pt idx="9">
                  <c:v>5</c:v>
                </c:pt>
                <c:pt idx="10">
                  <c:v>2.5</c:v>
                </c:pt>
                <c:pt idx="11">
                  <c:v>2.2000000000000002</c:v>
                </c:pt>
                <c:pt idx="12">
                  <c:v>11.2</c:v>
                </c:pt>
                <c:pt idx="13">
                  <c:v>7.5</c:v>
                </c:pt>
                <c:pt idx="14">
                  <c:v>2</c:v>
                </c:pt>
                <c:pt idx="15">
                  <c:v>10</c:v>
                </c:pt>
                <c:pt idx="16">
                  <c:v>12.5</c:v>
                </c:pt>
                <c:pt idx="17">
                  <c:v>4.5</c:v>
                </c:pt>
              </c:numCache>
            </c:numRef>
          </c:val>
        </c:ser>
        <c:ser>
          <c:idx val="7"/>
          <c:order val="1"/>
          <c:tx>
            <c:strRef>
              <c:f>'front page'!$AM$19</c:f>
              <c:strCache>
                <c:ptCount val="1"/>
                <c:pt idx="0">
                  <c:v>2016</c:v>
                </c:pt>
              </c:strCache>
            </c:strRef>
          </c:tx>
          <c:val>
            <c:numRef>
              <c:f>'front page'!$AM$20:$AM$37</c:f>
              <c:numCache>
                <c:formatCode>General</c:formatCode>
                <c:ptCount val="18"/>
                <c:pt idx="0">
                  <c:v>0.7</c:v>
                </c:pt>
                <c:pt idx="1">
                  <c:v>1.2</c:v>
                </c:pt>
                <c:pt idx="2">
                  <c:v>4.3</c:v>
                </c:pt>
                <c:pt idx="3">
                  <c:v>11.9</c:v>
                </c:pt>
                <c:pt idx="4">
                  <c:v>1.4</c:v>
                </c:pt>
                <c:pt idx="5">
                  <c:v>4.8</c:v>
                </c:pt>
                <c:pt idx="6">
                  <c:v>6</c:v>
                </c:pt>
                <c:pt idx="7">
                  <c:v>4.3</c:v>
                </c:pt>
                <c:pt idx="8">
                  <c:v>4.8</c:v>
                </c:pt>
                <c:pt idx="9">
                  <c:v>4.3</c:v>
                </c:pt>
                <c:pt idx="10">
                  <c:v>2.4</c:v>
                </c:pt>
                <c:pt idx="11">
                  <c:v>2.4</c:v>
                </c:pt>
                <c:pt idx="12">
                  <c:v>9.5</c:v>
                </c:pt>
                <c:pt idx="13">
                  <c:v>10.7</c:v>
                </c:pt>
                <c:pt idx="14">
                  <c:v>1.7</c:v>
                </c:pt>
                <c:pt idx="15">
                  <c:v>9.5</c:v>
                </c:pt>
                <c:pt idx="16">
                  <c:v>11.9</c:v>
                </c:pt>
                <c:pt idx="17">
                  <c:v>4.8</c:v>
                </c:pt>
              </c:numCache>
            </c:numRef>
          </c:val>
        </c:ser>
        <c:ser>
          <c:idx val="0"/>
          <c:order val="2"/>
          <c:tx>
            <c:strRef>
              <c:f>'front page'!$AN$19</c:f>
              <c:strCache>
                <c:ptCount val="1"/>
                <c:pt idx="0">
                  <c:v>2017</c:v>
                </c:pt>
              </c:strCache>
            </c:strRef>
          </c:tx>
          <c:val>
            <c:numRef>
              <c:f>'front page'!$AN$20:$AN$37</c:f>
              <c:numCache>
                <c:formatCode>General</c:formatCode>
                <c:ptCount val="18"/>
                <c:pt idx="0">
                  <c:v>1.6</c:v>
                </c:pt>
                <c:pt idx="1">
                  <c:v>1.6</c:v>
                </c:pt>
                <c:pt idx="2">
                  <c:v>4.7</c:v>
                </c:pt>
                <c:pt idx="3">
                  <c:v>15.8</c:v>
                </c:pt>
                <c:pt idx="4">
                  <c:v>2.1</c:v>
                </c:pt>
                <c:pt idx="5">
                  <c:v>4.2</c:v>
                </c:pt>
                <c:pt idx="6">
                  <c:v>6.6</c:v>
                </c:pt>
                <c:pt idx="7">
                  <c:v>4.7</c:v>
                </c:pt>
                <c:pt idx="8">
                  <c:v>5.3</c:v>
                </c:pt>
                <c:pt idx="9">
                  <c:v>4.7</c:v>
                </c:pt>
                <c:pt idx="10">
                  <c:v>2.6</c:v>
                </c:pt>
                <c:pt idx="11">
                  <c:v>2.4</c:v>
                </c:pt>
                <c:pt idx="12">
                  <c:v>7.9</c:v>
                </c:pt>
                <c:pt idx="13">
                  <c:v>7.9</c:v>
                </c:pt>
                <c:pt idx="14">
                  <c:v>2.1</c:v>
                </c:pt>
                <c:pt idx="15">
                  <c:v>9.1999999999999993</c:v>
                </c:pt>
                <c:pt idx="16">
                  <c:v>13.2</c:v>
                </c:pt>
                <c:pt idx="17">
                  <c:v>5.3</c:v>
                </c:pt>
              </c:numCache>
            </c:numRef>
          </c:val>
        </c:ser>
        <c:axId val="179196672"/>
        <c:axId val="179198208"/>
      </c:barChart>
      <c:catAx>
        <c:axId val="179196672"/>
        <c:scaling>
          <c:orientation val="minMax"/>
        </c:scaling>
        <c:axPos val="b"/>
        <c:numFmt formatCode="General" sourceLinked="1"/>
        <c:tickLblPos val="nextTo"/>
        <c:txPr>
          <a:bodyPr/>
          <a:lstStyle/>
          <a:p>
            <a:pPr>
              <a:defRPr sz="900"/>
            </a:pPr>
            <a:endParaRPr lang="en-US"/>
          </a:p>
        </c:txPr>
        <c:crossAx val="179198208"/>
        <c:crosses val="autoZero"/>
        <c:auto val="1"/>
        <c:lblAlgn val="ctr"/>
        <c:lblOffset val="100"/>
      </c:catAx>
      <c:valAx>
        <c:axId val="179198208"/>
        <c:scaling>
          <c:orientation val="minMax"/>
        </c:scaling>
        <c:axPos val="l"/>
        <c:majorGridlines/>
        <c:title>
          <c:tx>
            <c:rich>
              <a:bodyPr rot="0" vert="horz"/>
              <a:lstStyle/>
              <a:p>
                <a:pPr>
                  <a:defRPr/>
                </a:pPr>
                <a:r>
                  <a:rPr lang="en-US"/>
                  <a:t>%</a:t>
                </a:r>
              </a:p>
            </c:rich>
          </c:tx>
          <c:layout/>
        </c:title>
        <c:numFmt formatCode="General" sourceLinked="1"/>
        <c:tickLblPos val="nextTo"/>
        <c:crossAx val="179196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Tandridge</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64.312151925006049</c:v>
                </c:pt>
                <c:pt idx="1">
                  <c:v>65.045862174787743</c:v>
                </c:pt>
                <c:pt idx="2">
                  <c:v>63.476639535300656</c:v>
                </c:pt>
              </c:numCache>
            </c:numRef>
          </c:val>
        </c:ser>
        <c:marker val="1"/>
        <c:axId val="181548544"/>
        <c:axId val="181550080"/>
      </c:lineChart>
      <c:catAx>
        <c:axId val="181548544"/>
        <c:scaling>
          <c:orientation val="minMax"/>
        </c:scaling>
        <c:axPos val="b"/>
        <c:numFmt formatCode="General" sourceLinked="1"/>
        <c:tickLblPos val="nextTo"/>
        <c:txPr>
          <a:bodyPr/>
          <a:lstStyle/>
          <a:p>
            <a:pPr>
              <a:defRPr sz="800"/>
            </a:pPr>
            <a:endParaRPr lang="en-US"/>
          </a:p>
        </c:txPr>
        <c:crossAx val="181550080"/>
        <c:crosses val="autoZero"/>
        <c:auto val="1"/>
        <c:lblAlgn val="ctr"/>
        <c:lblOffset val="100"/>
      </c:catAx>
      <c:valAx>
        <c:axId val="181550080"/>
        <c:scaling>
          <c:orientation val="minMax"/>
        </c:scaling>
        <c:axPos val="l"/>
        <c:majorGridlines/>
        <c:title>
          <c:tx>
            <c:rich>
              <a:bodyPr rot="0" vert="horz"/>
              <a:lstStyle/>
              <a:p>
                <a:pPr>
                  <a:defRPr/>
                </a:pPr>
                <a:r>
                  <a:rPr lang="en-US"/>
                  <a:t>%</a:t>
                </a:r>
              </a:p>
            </c:rich>
          </c:tx>
          <c:layout/>
        </c:title>
        <c:numFmt formatCode="General" sourceLinked="1"/>
        <c:tickLblPos val="nextTo"/>
        <c:crossAx val="1815485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Tandridge</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35.687848074993944</c:v>
                </c:pt>
                <c:pt idx="1">
                  <c:v>34.957547652334028</c:v>
                </c:pt>
                <c:pt idx="2">
                  <c:v>36.523360464699344</c:v>
                </c:pt>
              </c:numCache>
            </c:numRef>
          </c:val>
        </c:ser>
        <c:marker val="1"/>
        <c:axId val="181601792"/>
        <c:axId val="181603328"/>
      </c:lineChart>
      <c:catAx>
        <c:axId val="181601792"/>
        <c:scaling>
          <c:orientation val="minMax"/>
        </c:scaling>
        <c:axPos val="b"/>
        <c:numFmt formatCode="General" sourceLinked="1"/>
        <c:tickLblPos val="nextTo"/>
        <c:txPr>
          <a:bodyPr/>
          <a:lstStyle/>
          <a:p>
            <a:pPr>
              <a:defRPr sz="800"/>
            </a:pPr>
            <a:endParaRPr lang="en-US"/>
          </a:p>
        </c:txPr>
        <c:crossAx val="181603328"/>
        <c:crosses val="autoZero"/>
        <c:auto val="1"/>
        <c:lblAlgn val="ctr"/>
        <c:lblOffset val="100"/>
      </c:catAx>
      <c:valAx>
        <c:axId val="181603328"/>
        <c:scaling>
          <c:orientation val="minMax"/>
        </c:scaling>
        <c:axPos val="l"/>
        <c:majorGridlines/>
        <c:title>
          <c:tx>
            <c:rich>
              <a:bodyPr rot="0" vert="horz"/>
              <a:lstStyle/>
              <a:p>
                <a:pPr>
                  <a:defRPr/>
                </a:pPr>
                <a:r>
                  <a:rPr lang="en-US"/>
                  <a:t>%</a:t>
                </a:r>
              </a:p>
            </c:rich>
          </c:tx>
          <c:layout/>
        </c:title>
        <c:numFmt formatCode="General" sourceLinked="1"/>
        <c:tickLblPos val="nextTo"/>
        <c:crossAx val="18160179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Tandridge</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0.81</c:v>
                </c:pt>
                <c:pt idx="2">
                  <c:v>0.83</c:v>
                </c:pt>
                <c:pt idx="3">
                  <c:v>0.78</c:v>
                </c:pt>
                <c:pt idx="4">
                  <c:v>0.78</c:v>
                </c:pt>
              </c:numCache>
            </c:numRef>
          </c:val>
        </c:ser>
        <c:axId val="181647232"/>
        <c:axId val="18164876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81647232"/>
        <c:axId val="181648768"/>
      </c:lineChart>
      <c:catAx>
        <c:axId val="181647232"/>
        <c:scaling>
          <c:orientation val="minMax"/>
        </c:scaling>
        <c:axPos val="b"/>
        <c:numFmt formatCode="General" sourceLinked="1"/>
        <c:tickLblPos val="nextTo"/>
        <c:crossAx val="181648768"/>
        <c:crosses val="autoZero"/>
        <c:auto val="1"/>
        <c:lblAlgn val="ctr"/>
        <c:lblOffset val="100"/>
      </c:catAx>
      <c:valAx>
        <c:axId val="18164876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816472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Tandridge</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16.100000000000001</c:v>
                </c:pt>
                <c:pt idx="2">
                  <c:v>18.3</c:v>
                </c:pt>
                <c:pt idx="3">
                  <c:v>23.8</c:v>
                </c:pt>
                <c:pt idx="4">
                  <c:v>22.8</c:v>
                </c:pt>
                <c:pt idx="5">
                  <c:v>25.1</c:v>
                </c:pt>
                <c:pt idx="6">
                  <c:v>23.8</c:v>
                </c:pt>
                <c:pt idx="7">
                  <c:v>19.899999999999999</c:v>
                </c:pt>
                <c:pt idx="8">
                  <c:v>18.2</c:v>
                </c:pt>
                <c:pt idx="9">
                  <c:v>18.100000000000001</c:v>
                </c:pt>
                <c:pt idx="10">
                  <c:v>18.8</c:v>
                </c:pt>
                <c:pt idx="11">
                  <c:v>14</c:v>
                </c:pt>
                <c:pt idx="12">
                  <c:v>15.9</c:v>
                </c:pt>
                <c:pt idx="13">
                  <c:v>19.899999999999999</c:v>
                </c:pt>
                <c:pt idx="14">
                  <c:v>19.8</c:v>
                </c:pt>
                <c:pt idx="15">
                  <c:v>21</c:v>
                </c:pt>
                <c:pt idx="16">
                  <c:v>21.5</c:v>
                </c:pt>
                <c:pt idx="17">
                  <c:v>20.100000000000001</c:v>
                </c:pt>
                <c:pt idx="18">
                  <c:v>18</c:v>
                </c:pt>
                <c:pt idx="19">
                  <c:v>19.600000000000001</c:v>
                </c:pt>
                <c:pt idx="20">
                  <c:v>17.100000000000001</c:v>
                </c:pt>
                <c:pt idx="21">
                  <c:v>11.8</c:v>
                </c:pt>
                <c:pt idx="22">
                  <c:v>13.3</c:v>
                </c:pt>
                <c:pt idx="23">
                  <c:v>15.1</c:v>
                </c:pt>
                <c:pt idx="24">
                  <c:v>18.3</c:v>
                </c:pt>
                <c:pt idx="25">
                  <c:v>16.600000000000001</c:v>
                </c:pt>
                <c:pt idx="26">
                  <c:v>18</c:v>
                </c:pt>
                <c:pt idx="27">
                  <c:v>19.8</c:v>
                </c:pt>
                <c:pt idx="28">
                  <c:v>22.1</c:v>
                </c:pt>
                <c:pt idx="29">
                  <c:v>24</c:v>
                </c:pt>
              </c:numCache>
            </c:numRef>
          </c:val>
        </c:ser>
        <c:axId val="181709440"/>
        <c:axId val="181727616"/>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81709440"/>
        <c:axId val="181727616"/>
      </c:lineChart>
      <c:catAx>
        <c:axId val="181709440"/>
        <c:scaling>
          <c:orientation val="minMax"/>
        </c:scaling>
        <c:axPos val="b"/>
        <c:tickLblPos val="nextTo"/>
        <c:txPr>
          <a:bodyPr/>
          <a:lstStyle/>
          <a:p>
            <a:pPr>
              <a:defRPr sz="1000"/>
            </a:pPr>
            <a:endParaRPr lang="en-US"/>
          </a:p>
        </c:txPr>
        <c:crossAx val="181727616"/>
        <c:crosses val="autoZero"/>
        <c:auto val="1"/>
        <c:lblAlgn val="ctr"/>
        <c:lblOffset val="100"/>
      </c:catAx>
      <c:valAx>
        <c:axId val="181727616"/>
        <c:scaling>
          <c:orientation val="minMax"/>
        </c:scaling>
        <c:axPos val="l"/>
        <c:majorGridlines/>
        <c:title>
          <c:tx>
            <c:rich>
              <a:bodyPr rot="0" vert="horz"/>
              <a:lstStyle/>
              <a:p>
                <a:pPr>
                  <a:defRPr/>
                </a:pPr>
                <a:r>
                  <a:rPr lang="en-US"/>
                  <a:t>%</a:t>
                </a:r>
              </a:p>
            </c:rich>
          </c:tx>
          <c:layout/>
        </c:title>
        <c:numFmt formatCode="General" sourceLinked="1"/>
        <c:tickLblPos val="nextTo"/>
        <c:crossAx val="18170944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Tandridge</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82.2</c:v>
                </c:pt>
                <c:pt idx="2">
                  <c:v>86.4</c:v>
                </c:pt>
                <c:pt idx="3">
                  <c:v>86.9</c:v>
                </c:pt>
                <c:pt idx="4">
                  <c:v>80.2</c:v>
                </c:pt>
                <c:pt idx="5">
                  <c:v>77</c:v>
                </c:pt>
                <c:pt idx="6">
                  <c:v>73.2</c:v>
                </c:pt>
                <c:pt idx="7">
                  <c:v>74</c:v>
                </c:pt>
                <c:pt idx="8">
                  <c:v>68.2</c:v>
                </c:pt>
                <c:pt idx="9">
                  <c:v>70.2</c:v>
                </c:pt>
                <c:pt idx="10">
                  <c:v>71</c:v>
                </c:pt>
                <c:pt idx="11">
                  <c:v>57.8</c:v>
                </c:pt>
                <c:pt idx="12">
                  <c:v>64.8</c:v>
                </c:pt>
                <c:pt idx="13">
                  <c:v>65.7</c:v>
                </c:pt>
                <c:pt idx="14">
                  <c:v>61.6</c:v>
                </c:pt>
                <c:pt idx="15">
                  <c:v>68.400000000000006</c:v>
                </c:pt>
                <c:pt idx="16">
                  <c:v>71.3</c:v>
                </c:pt>
                <c:pt idx="17">
                  <c:v>80.400000000000006</c:v>
                </c:pt>
                <c:pt idx="18">
                  <c:v>78.5</c:v>
                </c:pt>
                <c:pt idx="19">
                  <c:v>77.2</c:v>
                </c:pt>
                <c:pt idx="20">
                  <c:v>82.5</c:v>
                </c:pt>
                <c:pt idx="21">
                  <c:v>84.4</c:v>
                </c:pt>
                <c:pt idx="22">
                  <c:v>84.9</c:v>
                </c:pt>
                <c:pt idx="23">
                  <c:v>87.4</c:v>
                </c:pt>
                <c:pt idx="24">
                  <c:v>82.8</c:v>
                </c:pt>
                <c:pt idx="25">
                  <c:v>80.099999999999994</c:v>
                </c:pt>
                <c:pt idx="26">
                  <c:v>89</c:v>
                </c:pt>
                <c:pt idx="27">
                  <c:v>93.6</c:v>
                </c:pt>
                <c:pt idx="28">
                  <c:v>80.099999999999994</c:v>
                </c:pt>
                <c:pt idx="29">
                  <c:v>78.900000000000006</c:v>
                </c:pt>
              </c:numCache>
            </c:numRef>
          </c:val>
        </c:ser>
        <c:axId val="181751168"/>
        <c:axId val="18176524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81751168"/>
        <c:axId val="181765248"/>
      </c:lineChart>
      <c:catAx>
        <c:axId val="181751168"/>
        <c:scaling>
          <c:orientation val="minMax"/>
        </c:scaling>
        <c:axPos val="b"/>
        <c:tickLblPos val="nextTo"/>
        <c:crossAx val="181765248"/>
        <c:crosses val="autoZero"/>
        <c:auto val="1"/>
        <c:lblAlgn val="ctr"/>
        <c:lblOffset val="100"/>
      </c:catAx>
      <c:valAx>
        <c:axId val="181765248"/>
        <c:scaling>
          <c:orientation val="minMax"/>
        </c:scaling>
        <c:axPos val="l"/>
        <c:majorGridlines/>
        <c:title>
          <c:tx>
            <c:rich>
              <a:bodyPr rot="0" vert="horz"/>
              <a:lstStyle/>
              <a:p>
                <a:pPr>
                  <a:defRPr/>
                </a:pPr>
                <a:r>
                  <a:rPr lang="en-US"/>
                  <a:t>%</a:t>
                </a:r>
              </a:p>
            </c:rich>
          </c:tx>
          <c:layout/>
        </c:title>
        <c:numFmt formatCode="General" sourceLinked="1"/>
        <c:tickLblPos val="nextTo"/>
        <c:crossAx val="181751168"/>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Tandridge</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1.3</c:v>
                </c:pt>
                <c:pt idx="2">
                  <c:v>1.3</c:v>
                </c:pt>
                <c:pt idx="3">
                  <c:v>1.2</c:v>
                </c:pt>
                <c:pt idx="4">
                  <c:v>1.2</c:v>
                </c:pt>
                <c:pt idx="5">
                  <c:v>1.1000000000000001</c:v>
                </c:pt>
                <c:pt idx="6">
                  <c:v>1.2</c:v>
                </c:pt>
                <c:pt idx="7">
                  <c:v>1.2</c:v>
                </c:pt>
                <c:pt idx="8">
                  <c:v>1.1000000000000001</c:v>
                </c:pt>
                <c:pt idx="9">
                  <c:v>1</c:v>
                </c:pt>
                <c:pt idx="10">
                  <c:v>1</c:v>
                </c:pt>
                <c:pt idx="11">
                  <c:v>0.9</c:v>
                </c:pt>
                <c:pt idx="12">
                  <c:v>0.9</c:v>
                </c:pt>
                <c:pt idx="13">
                  <c:v>0.9</c:v>
                </c:pt>
                <c:pt idx="14">
                  <c:v>0.9</c:v>
                </c:pt>
                <c:pt idx="15">
                  <c:v>0.9</c:v>
                </c:pt>
                <c:pt idx="16">
                  <c:v>0.8</c:v>
                </c:pt>
                <c:pt idx="17">
                  <c:v>0.8</c:v>
                </c:pt>
                <c:pt idx="18">
                  <c:v>0.8</c:v>
                </c:pt>
                <c:pt idx="19">
                  <c:v>0.7</c:v>
                </c:pt>
                <c:pt idx="20">
                  <c:v>0.7</c:v>
                </c:pt>
                <c:pt idx="21">
                  <c:v>0.7</c:v>
                </c:pt>
                <c:pt idx="22">
                  <c:v>0.7</c:v>
                </c:pt>
                <c:pt idx="23">
                  <c:v>0.7</c:v>
                </c:pt>
                <c:pt idx="24">
                  <c:v>0.7</c:v>
                </c:pt>
                <c:pt idx="25">
                  <c:v>0.7</c:v>
                </c:pt>
                <c:pt idx="26">
                  <c:v>0.7</c:v>
                </c:pt>
                <c:pt idx="27">
                  <c:v>0.6</c:v>
                </c:pt>
                <c:pt idx="28">
                  <c:v>0.6</c:v>
                </c:pt>
                <c:pt idx="29">
                  <c:v>0.7</c:v>
                </c:pt>
                <c:pt idx="30">
                  <c:v>0.7</c:v>
                </c:pt>
                <c:pt idx="31">
                  <c:v>0.7</c:v>
                </c:pt>
                <c:pt idx="32">
                  <c:v>0.7</c:v>
                </c:pt>
                <c:pt idx="33">
                  <c:v>0.6</c:v>
                </c:pt>
                <c:pt idx="34">
                  <c:v>0.6</c:v>
                </c:pt>
                <c:pt idx="35">
                  <c:v>0.6</c:v>
                </c:pt>
                <c:pt idx="36">
                  <c:v>0.5</c:v>
                </c:pt>
                <c:pt idx="37">
                  <c:v>0.6</c:v>
                </c:pt>
                <c:pt idx="38">
                  <c:v>0.7</c:v>
                </c:pt>
                <c:pt idx="39">
                  <c:v>0.7</c:v>
                </c:pt>
                <c:pt idx="40">
                  <c:v>0.7</c:v>
                </c:pt>
                <c:pt idx="41">
                  <c:v>0.7</c:v>
                </c:pt>
                <c:pt idx="42">
                  <c:v>0.8</c:v>
                </c:pt>
                <c:pt idx="43">
                  <c:v>0.8</c:v>
                </c:pt>
                <c:pt idx="44">
                  <c:v>0.8</c:v>
                </c:pt>
                <c:pt idx="45">
                  <c:v>0.9</c:v>
                </c:pt>
                <c:pt idx="46">
                  <c:v>0.9</c:v>
                </c:pt>
                <c:pt idx="47">
                  <c:v>0.9</c:v>
                </c:pt>
                <c:pt idx="48">
                  <c:v>0.8</c:v>
                </c:pt>
                <c:pt idx="49">
                  <c:v>0.9</c:v>
                </c:pt>
                <c:pt idx="50">
                  <c:v>0.9</c:v>
                </c:pt>
                <c:pt idx="51">
                  <c:v>0.9</c:v>
                </c:pt>
                <c:pt idx="52">
                  <c:v>0.9</c:v>
                </c:pt>
                <c:pt idx="53">
                  <c:v>0.9</c:v>
                </c:pt>
                <c:pt idx="54">
                  <c:v>1</c:v>
                </c:pt>
                <c:pt idx="55">
                  <c:v>1</c:v>
                </c:pt>
                <c:pt idx="56">
                  <c:v>1</c:v>
                </c:pt>
                <c:pt idx="57">
                  <c:v>1</c:v>
                </c:pt>
                <c:pt idx="58">
                  <c:v>1</c:v>
                </c:pt>
                <c:pt idx="59">
                  <c:v>0.9</c:v>
                </c:pt>
                <c:pt idx="60">
                  <c:v>1</c:v>
                </c:pt>
                <c:pt idx="61">
                  <c:v>1</c:v>
                </c:pt>
              </c:numCache>
            </c:numRef>
          </c:val>
        </c:ser>
        <c:axId val="181948416"/>
        <c:axId val="18194995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1948416"/>
        <c:axId val="181949952"/>
      </c:lineChart>
      <c:catAx>
        <c:axId val="181948416"/>
        <c:scaling>
          <c:orientation val="minMax"/>
        </c:scaling>
        <c:axPos val="b"/>
        <c:tickLblPos val="nextTo"/>
        <c:crossAx val="181949952"/>
        <c:crosses val="autoZero"/>
        <c:auto val="1"/>
        <c:lblAlgn val="ctr"/>
        <c:lblOffset val="100"/>
      </c:catAx>
      <c:valAx>
        <c:axId val="181949952"/>
        <c:scaling>
          <c:orientation val="minMax"/>
        </c:scaling>
        <c:axPos val="l"/>
        <c:majorGridlines/>
        <c:numFmt formatCode="General" sourceLinked="1"/>
        <c:tickLblPos val="nextTo"/>
        <c:crossAx val="1819484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0.8</c:v>
                </c:pt>
                <c:pt idx="1">
                  <c:v>0.1</c:v>
                </c:pt>
                <c:pt idx="2">
                  <c:v>1</c:v>
                </c:pt>
                <c:pt idx="3">
                  <c:v>3.3</c:v>
                </c:pt>
                <c:pt idx="4">
                  <c:v>0.8</c:v>
                </c:pt>
                <c:pt idx="5">
                  <c:v>1.2</c:v>
                </c:pt>
                <c:pt idx="6">
                  <c:v>12.5</c:v>
                </c:pt>
                <c:pt idx="7">
                  <c:v>1.9</c:v>
                </c:pt>
                <c:pt idx="8">
                  <c:v>12.5</c:v>
                </c:pt>
                <c:pt idx="9">
                  <c:v>1.5</c:v>
                </c:pt>
                <c:pt idx="10">
                  <c:v>1</c:v>
                </c:pt>
                <c:pt idx="11">
                  <c:v>1.7</c:v>
                </c:pt>
                <c:pt idx="12">
                  <c:v>7.5</c:v>
                </c:pt>
                <c:pt idx="13">
                  <c:v>12.5</c:v>
                </c:pt>
                <c:pt idx="14">
                  <c:v>0.8</c:v>
                </c:pt>
                <c:pt idx="15">
                  <c:v>14.6</c:v>
                </c:pt>
                <c:pt idx="16">
                  <c:v>16.7</c:v>
                </c:pt>
                <c:pt idx="17">
                  <c:v>8.3000000000000007</c:v>
                </c:pt>
              </c:numCache>
            </c:numRef>
          </c:val>
        </c:ser>
        <c:ser>
          <c:idx val="7"/>
          <c:order val="1"/>
          <c:tx>
            <c:strRef>
              <c:f>'front page'!$BP$19</c:f>
              <c:strCache>
                <c:ptCount val="1"/>
                <c:pt idx="0">
                  <c:v>2016</c:v>
                </c:pt>
              </c:strCache>
            </c:strRef>
          </c:tx>
          <c:val>
            <c:numRef>
              <c:f>'front page'!$BP$20:$BP$37</c:f>
              <c:numCache>
                <c:formatCode>General</c:formatCode>
                <c:ptCount val="18"/>
                <c:pt idx="0">
                  <c:v>0.4</c:v>
                </c:pt>
                <c:pt idx="1">
                  <c:v>0.2</c:v>
                </c:pt>
                <c:pt idx="2">
                  <c:v>0.8</c:v>
                </c:pt>
                <c:pt idx="3">
                  <c:v>5</c:v>
                </c:pt>
                <c:pt idx="4">
                  <c:v>0.6</c:v>
                </c:pt>
                <c:pt idx="5">
                  <c:v>1.2</c:v>
                </c:pt>
                <c:pt idx="6">
                  <c:v>12.5</c:v>
                </c:pt>
                <c:pt idx="7">
                  <c:v>3.3</c:v>
                </c:pt>
                <c:pt idx="8">
                  <c:v>10.4</c:v>
                </c:pt>
                <c:pt idx="9">
                  <c:v>1.5</c:v>
                </c:pt>
                <c:pt idx="10">
                  <c:v>1</c:v>
                </c:pt>
                <c:pt idx="11">
                  <c:v>1.7</c:v>
                </c:pt>
                <c:pt idx="12">
                  <c:v>6.7</c:v>
                </c:pt>
                <c:pt idx="13">
                  <c:v>10.4</c:v>
                </c:pt>
                <c:pt idx="14">
                  <c:v>1</c:v>
                </c:pt>
                <c:pt idx="15">
                  <c:v>14.6</c:v>
                </c:pt>
                <c:pt idx="16">
                  <c:v>16.7</c:v>
                </c:pt>
                <c:pt idx="17">
                  <c:v>8.3000000000000007</c:v>
                </c:pt>
              </c:numCache>
            </c:numRef>
          </c:val>
        </c:ser>
        <c:ser>
          <c:idx val="0"/>
          <c:order val="2"/>
          <c:tx>
            <c:strRef>
              <c:f>'front page'!$BQ$19</c:f>
              <c:strCache>
                <c:ptCount val="1"/>
                <c:pt idx="0">
                  <c:v>2017</c:v>
                </c:pt>
              </c:strCache>
            </c:strRef>
          </c:tx>
          <c:val>
            <c:numRef>
              <c:f>'front page'!$BQ$20:$BQ$37</c:f>
              <c:numCache>
                <c:formatCode>General</c:formatCode>
                <c:ptCount val="18"/>
                <c:pt idx="0">
                  <c:v>0.6</c:v>
                </c:pt>
                <c:pt idx="1">
                  <c:v>0.2</c:v>
                </c:pt>
                <c:pt idx="2">
                  <c:v>1</c:v>
                </c:pt>
                <c:pt idx="3">
                  <c:v>4.2</c:v>
                </c:pt>
                <c:pt idx="4">
                  <c:v>0.6</c:v>
                </c:pt>
                <c:pt idx="5">
                  <c:v>1.5</c:v>
                </c:pt>
                <c:pt idx="6">
                  <c:v>12.5</c:v>
                </c:pt>
                <c:pt idx="7">
                  <c:v>2.5</c:v>
                </c:pt>
                <c:pt idx="8">
                  <c:v>12.5</c:v>
                </c:pt>
                <c:pt idx="9">
                  <c:v>1.5</c:v>
                </c:pt>
                <c:pt idx="10">
                  <c:v>1.5</c:v>
                </c:pt>
                <c:pt idx="11">
                  <c:v>1.2</c:v>
                </c:pt>
                <c:pt idx="12">
                  <c:v>5.8</c:v>
                </c:pt>
                <c:pt idx="13">
                  <c:v>10.4</c:v>
                </c:pt>
                <c:pt idx="14">
                  <c:v>0.8</c:v>
                </c:pt>
                <c:pt idx="15">
                  <c:v>14.6</c:v>
                </c:pt>
                <c:pt idx="16">
                  <c:v>14.6</c:v>
                </c:pt>
                <c:pt idx="17">
                  <c:v>10.4</c:v>
                </c:pt>
              </c:numCache>
            </c:numRef>
          </c:val>
        </c:ser>
        <c:axId val="179310592"/>
        <c:axId val="179312128"/>
      </c:barChart>
      <c:catAx>
        <c:axId val="179310592"/>
        <c:scaling>
          <c:orientation val="minMax"/>
        </c:scaling>
        <c:axPos val="b"/>
        <c:tickLblPos val="nextTo"/>
        <c:txPr>
          <a:bodyPr/>
          <a:lstStyle/>
          <a:p>
            <a:pPr>
              <a:defRPr sz="900"/>
            </a:pPr>
            <a:endParaRPr lang="en-US"/>
          </a:p>
        </c:txPr>
        <c:crossAx val="179312128"/>
        <c:crosses val="autoZero"/>
        <c:auto val="1"/>
        <c:lblAlgn val="ctr"/>
        <c:lblOffset val="100"/>
      </c:catAx>
      <c:valAx>
        <c:axId val="179312128"/>
        <c:scaling>
          <c:orientation val="minMax"/>
        </c:scaling>
        <c:axPos val="l"/>
        <c:majorGridlines/>
        <c:title>
          <c:tx>
            <c:rich>
              <a:bodyPr rot="0" vert="horz"/>
              <a:lstStyle/>
              <a:p>
                <a:pPr>
                  <a:defRPr/>
                </a:pPr>
                <a:r>
                  <a:rPr lang="en-US"/>
                  <a:t>%</a:t>
                </a:r>
              </a:p>
            </c:rich>
          </c:tx>
          <c:layout/>
        </c:title>
        <c:numFmt formatCode="General" sourceLinked="1"/>
        <c:tickLblPos val="nextTo"/>
        <c:crossAx val="179310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3.6817102137767219</c:v>
                </c:pt>
                <c:pt idx="1">
                  <c:v>0.23752969121140141</c:v>
                </c:pt>
                <c:pt idx="2">
                  <c:v>4.513064133016627</c:v>
                </c:pt>
                <c:pt idx="3">
                  <c:v>16.389548693586697</c:v>
                </c:pt>
                <c:pt idx="4">
                  <c:v>3.3254156769596199</c:v>
                </c:pt>
                <c:pt idx="5">
                  <c:v>5.3444180522565317</c:v>
                </c:pt>
                <c:pt idx="6">
                  <c:v>6.4133016627078385</c:v>
                </c:pt>
                <c:pt idx="7">
                  <c:v>2.2565320665083135</c:v>
                </c:pt>
                <c:pt idx="8">
                  <c:v>3.5629453681710213</c:v>
                </c:pt>
                <c:pt idx="9">
                  <c:v>8.4323040380047498</c:v>
                </c:pt>
                <c:pt idx="10">
                  <c:v>2.0190023752969122</c:v>
                </c:pt>
                <c:pt idx="11">
                  <c:v>3.2066508313539193</c:v>
                </c:pt>
                <c:pt idx="12">
                  <c:v>19.833729216152019</c:v>
                </c:pt>
                <c:pt idx="13">
                  <c:v>8.31353919239905</c:v>
                </c:pt>
                <c:pt idx="14">
                  <c:v>0.23752969121140141</c:v>
                </c:pt>
                <c:pt idx="15">
                  <c:v>1.66270783847981</c:v>
                </c:pt>
                <c:pt idx="16">
                  <c:v>2.7315914489311166</c:v>
                </c:pt>
                <c:pt idx="17">
                  <c:v>7.8384798099762474</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3.56718192627824</c:v>
                </c:pt>
                <c:pt idx="1">
                  <c:v>0.356718192627824</c:v>
                </c:pt>
                <c:pt idx="2">
                  <c:v>4.5184304399524375</c:v>
                </c:pt>
                <c:pt idx="3">
                  <c:v>16.290130796670631</c:v>
                </c:pt>
                <c:pt idx="4">
                  <c:v>3.2104637336504163</c:v>
                </c:pt>
                <c:pt idx="5">
                  <c:v>5.1129607609988108</c:v>
                </c:pt>
                <c:pt idx="6">
                  <c:v>6.7776456599286563</c:v>
                </c:pt>
                <c:pt idx="7">
                  <c:v>2.0214030915576693</c:v>
                </c:pt>
                <c:pt idx="8">
                  <c:v>3.4482758620689653</c:v>
                </c:pt>
                <c:pt idx="9">
                  <c:v>8.5612366230677761</c:v>
                </c:pt>
                <c:pt idx="10">
                  <c:v>1.9024970273483948</c:v>
                </c:pt>
                <c:pt idx="11">
                  <c:v>3.329369797859691</c:v>
                </c:pt>
                <c:pt idx="12">
                  <c:v>20.214030915576693</c:v>
                </c:pt>
                <c:pt idx="13">
                  <c:v>8.3234244946492275</c:v>
                </c:pt>
                <c:pt idx="14">
                  <c:v>0.23781212841854935</c:v>
                </c:pt>
                <c:pt idx="15">
                  <c:v>1.5457788347205708</c:v>
                </c:pt>
                <c:pt idx="16">
                  <c:v>2.7348394768133173</c:v>
                </c:pt>
                <c:pt idx="17">
                  <c:v>7.8478002378121285</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3.5879629629629628</c:v>
                </c:pt>
                <c:pt idx="1">
                  <c:v>0.34722222222222221</c:v>
                </c:pt>
                <c:pt idx="2">
                  <c:v>4.5138888888888893</c:v>
                </c:pt>
                <c:pt idx="3">
                  <c:v>15.50925925925926</c:v>
                </c:pt>
                <c:pt idx="4">
                  <c:v>3.125</c:v>
                </c:pt>
                <c:pt idx="5">
                  <c:v>4.7453703703703702</c:v>
                </c:pt>
                <c:pt idx="6">
                  <c:v>6.7129629629629628</c:v>
                </c:pt>
                <c:pt idx="7">
                  <c:v>1.8518518518518519</c:v>
                </c:pt>
                <c:pt idx="8">
                  <c:v>3.2407407407407409</c:v>
                </c:pt>
                <c:pt idx="9">
                  <c:v>9.2592592592592595</c:v>
                </c:pt>
                <c:pt idx="10">
                  <c:v>1.7361111111111112</c:v>
                </c:pt>
                <c:pt idx="11">
                  <c:v>3.4722222222222223</c:v>
                </c:pt>
                <c:pt idx="12">
                  <c:v>20.37037037037037</c:v>
                </c:pt>
                <c:pt idx="13">
                  <c:v>8.6805555555555554</c:v>
                </c:pt>
                <c:pt idx="14">
                  <c:v>0.23148148148148148</c:v>
                </c:pt>
                <c:pt idx="15">
                  <c:v>1.7361111111111112</c:v>
                </c:pt>
                <c:pt idx="16">
                  <c:v>3.0092592592592591</c:v>
                </c:pt>
                <c:pt idx="17">
                  <c:v>7.8703703703703702</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3.5714285714285716</c:v>
                </c:pt>
                <c:pt idx="1">
                  <c:v>0.34562211981566821</c:v>
                </c:pt>
                <c:pt idx="2">
                  <c:v>4.4930875576036868</c:v>
                </c:pt>
                <c:pt idx="3">
                  <c:v>15.783410138248849</c:v>
                </c:pt>
                <c:pt idx="4">
                  <c:v>2.9953917050691246</c:v>
                </c:pt>
                <c:pt idx="5">
                  <c:v>4.838709677419355</c:v>
                </c:pt>
                <c:pt idx="6">
                  <c:v>6.5668202764976957</c:v>
                </c:pt>
                <c:pt idx="7">
                  <c:v>1.9585253456221199</c:v>
                </c:pt>
                <c:pt idx="8">
                  <c:v>3.225806451612903</c:v>
                </c:pt>
                <c:pt idx="9">
                  <c:v>9.2165898617511512</c:v>
                </c:pt>
                <c:pt idx="10">
                  <c:v>1.6129032258064515</c:v>
                </c:pt>
                <c:pt idx="11">
                  <c:v>3.6866359447004609</c:v>
                </c:pt>
                <c:pt idx="12">
                  <c:v>21.082949308755762</c:v>
                </c:pt>
                <c:pt idx="13">
                  <c:v>8.2949308755760374</c:v>
                </c:pt>
                <c:pt idx="14">
                  <c:v>0.2304147465437788</c:v>
                </c:pt>
                <c:pt idx="15">
                  <c:v>1.4976958525345623</c:v>
                </c:pt>
                <c:pt idx="16">
                  <c:v>3.3410138248847927</c:v>
                </c:pt>
                <c:pt idx="17">
                  <c:v>7.258064516129032</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3.4444444444444446</c:v>
                </c:pt>
                <c:pt idx="1">
                  <c:v>0.33333333333333331</c:v>
                </c:pt>
                <c:pt idx="2">
                  <c:v>4.4444444444444446</c:v>
                </c:pt>
                <c:pt idx="3">
                  <c:v>15.444444444444445</c:v>
                </c:pt>
                <c:pt idx="4">
                  <c:v>2.8888888888888888</c:v>
                </c:pt>
                <c:pt idx="5">
                  <c:v>4.5555555555555554</c:v>
                </c:pt>
                <c:pt idx="6">
                  <c:v>6.4444444444444446</c:v>
                </c:pt>
                <c:pt idx="7">
                  <c:v>2.1111111111111112</c:v>
                </c:pt>
                <c:pt idx="8">
                  <c:v>3.1111111111111112</c:v>
                </c:pt>
                <c:pt idx="9">
                  <c:v>9.3333333333333339</c:v>
                </c:pt>
                <c:pt idx="10">
                  <c:v>1.6666666666666667</c:v>
                </c:pt>
                <c:pt idx="11">
                  <c:v>3.5555555555555554</c:v>
                </c:pt>
                <c:pt idx="12">
                  <c:v>21.777777777777779</c:v>
                </c:pt>
                <c:pt idx="13">
                  <c:v>8.3333333333333339</c:v>
                </c:pt>
                <c:pt idx="14">
                  <c:v>0.22222222222222221</c:v>
                </c:pt>
                <c:pt idx="15">
                  <c:v>1.7777777777777777</c:v>
                </c:pt>
                <c:pt idx="16">
                  <c:v>3.7777777777777777</c:v>
                </c:pt>
                <c:pt idx="17">
                  <c:v>6.7777777777777777</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3.1315240083507305</c:v>
                </c:pt>
                <c:pt idx="1">
                  <c:v>0.41753653444676408</c:v>
                </c:pt>
                <c:pt idx="2">
                  <c:v>4.0709812108559502</c:v>
                </c:pt>
                <c:pt idx="3">
                  <c:v>15.553235908141962</c:v>
                </c:pt>
                <c:pt idx="4">
                  <c:v>2.8183716075156577</c:v>
                </c:pt>
                <c:pt idx="5">
                  <c:v>4.1753653444676413</c:v>
                </c:pt>
                <c:pt idx="6">
                  <c:v>5.8455114822546976</c:v>
                </c:pt>
                <c:pt idx="7">
                  <c:v>2.1920668058455113</c:v>
                </c:pt>
                <c:pt idx="8">
                  <c:v>2.9227557411273488</c:v>
                </c:pt>
                <c:pt idx="9">
                  <c:v>9.4989561586638835</c:v>
                </c:pt>
                <c:pt idx="10">
                  <c:v>1.8789144050104385</c:v>
                </c:pt>
                <c:pt idx="11">
                  <c:v>3.5490605427974948</c:v>
                </c:pt>
                <c:pt idx="12">
                  <c:v>21.920668058455114</c:v>
                </c:pt>
                <c:pt idx="13">
                  <c:v>9.3945720250521916</c:v>
                </c:pt>
                <c:pt idx="14">
                  <c:v>0.31315240083507306</c:v>
                </c:pt>
                <c:pt idx="15">
                  <c:v>1.7745302713987474</c:v>
                </c:pt>
                <c:pt idx="16">
                  <c:v>3.6534446764091859</c:v>
                </c:pt>
                <c:pt idx="17">
                  <c:v>6.8893528183716075</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3.1536113936927772</c:v>
                </c:pt>
                <c:pt idx="1">
                  <c:v>0.40691759918616482</c:v>
                </c:pt>
                <c:pt idx="2">
                  <c:v>3.8657171922685656</c:v>
                </c:pt>
                <c:pt idx="3">
                  <c:v>15.768056968463886</c:v>
                </c:pt>
                <c:pt idx="4">
                  <c:v>2.7466937945066126</c:v>
                </c:pt>
                <c:pt idx="5">
                  <c:v>4.0691759918616484</c:v>
                </c:pt>
                <c:pt idx="6">
                  <c:v>5.4933875890132251</c:v>
                </c:pt>
                <c:pt idx="7">
                  <c:v>2.2380467955239065</c:v>
                </c:pt>
                <c:pt idx="8">
                  <c:v>3.0518819938962358</c:v>
                </c:pt>
                <c:pt idx="9">
                  <c:v>9.8677517802644967</c:v>
                </c:pt>
                <c:pt idx="10">
                  <c:v>1.9328585961342828</c:v>
                </c:pt>
                <c:pt idx="11">
                  <c:v>3.6622583926754833</c:v>
                </c:pt>
                <c:pt idx="12">
                  <c:v>21.566632756866735</c:v>
                </c:pt>
                <c:pt idx="13">
                  <c:v>9.5625635808748726</c:v>
                </c:pt>
                <c:pt idx="14">
                  <c:v>0.3051881993896236</c:v>
                </c:pt>
                <c:pt idx="15">
                  <c:v>1.7293997965412005</c:v>
                </c:pt>
                <c:pt idx="16">
                  <c:v>3.6622583926754833</c:v>
                </c:pt>
                <c:pt idx="17">
                  <c:v>6.9175991861648018</c:v>
                </c:pt>
              </c:numCache>
            </c:numRef>
          </c:val>
        </c:ser>
        <c:ser>
          <c:idx val="0"/>
          <c:order val="7"/>
          <c:tx>
            <c:strRef>
              <c:f>'front page'!$J$10</c:f>
              <c:strCache>
                <c:ptCount val="1"/>
                <c:pt idx="0">
                  <c:v>2017</c:v>
                </c:pt>
              </c:strCache>
            </c:strRef>
          </c:tx>
          <c:val>
            <c:numRef>
              <c:f>'front page'!$J$11:$J$28</c:f>
              <c:numCache>
                <c:formatCode>General</c:formatCode>
                <c:ptCount val="18"/>
                <c:pt idx="0">
                  <c:v>2.9471544715447155</c:v>
                </c:pt>
                <c:pt idx="1">
                  <c:v>0.3048780487804878</c:v>
                </c:pt>
                <c:pt idx="2">
                  <c:v>4.0650406504065044</c:v>
                </c:pt>
                <c:pt idx="3">
                  <c:v>16.056910569105693</c:v>
                </c:pt>
                <c:pt idx="4">
                  <c:v>2.6422764227642275</c:v>
                </c:pt>
                <c:pt idx="5">
                  <c:v>3.8617886178861789</c:v>
                </c:pt>
                <c:pt idx="6">
                  <c:v>5.3861788617886175</c:v>
                </c:pt>
                <c:pt idx="7">
                  <c:v>2.1341463414634148</c:v>
                </c:pt>
                <c:pt idx="8">
                  <c:v>2.9471544715447155</c:v>
                </c:pt>
                <c:pt idx="9">
                  <c:v>9.8577235772357721</c:v>
                </c:pt>
                <c:pt idx="10">
                  <c:v>2.0325203252032522</c:v>
                </c:pt>
                <c:pt idx="11">
                  <c:v>3.7601626016260163</c:v>
                </c:pt>
                <c:pt idx="12">
                  <c:v>21.341463414634145</c:v>
                </c:pt>
                <c:pt idx="13">
                  <c:v>9.9593495934959346</c:v>
                </c:pt>
                <c:pt idx="14">
                  <c:v>0.3048780487804878</c:v>
                </c:pt>
                <c:pt idx="15">
                  <c:v>1.9308943089430894</c:v>
                </c:pt>
                <c:pt idx="16">
                  <c:v>3.6585365853658538</c:v>
                </c:pt>
                <c:pt idx="17">
                  <c:v>6.808943089430894</c:v>
                </c:pt>
              </c:numCache>
            </c:numRef>
          </c:val>
        </c:ser>
        <c:ser>
          <c:idx val="1"/>
          <c:order val="8"/>
          <c:tx>
            <c:strRef>
              <c:f>'front page'!$K$10</c:f>
              <c:strCache>
                <c:ptCount val="1"/>
                <c:pt idx="0">
                  <c:v>2018</c:v>
                </c:pt>
              </c:strCache>
            </c:strRef>
          </c:tx>
          <c:val>
            <c:numRef>
              <c:f>'front page'!$K$11:$K$28</c:f>
              <c:numCache>
                <c:formatCode>General</c:formatCode>
                <c:ptCount val="18"/>
                <c:pt idx="0">
                  <c:v>2.9029029029029028</c:v>
                </c:pt>
                <c:pt idx="1">
                  <c:v>0.40040040040040042</c:v>
                </c:pt>
                <c:pt idx="2">
                  <c:v>4.0040040040040044</c:v>
                </c:pt>
                <c:pt idx="3">
                  <c:v>16.516516516516518</c:v>
                </c:pt>
                <c:pt idx="4">
                  <c:v>2.8028028028028027</c:v>
                </c:pt>
                <c:pt idx="5">
                  <c:v>3.7037037037037037</c:v>
                </c:pt>
                <c:pt idx="6">
                  <c:v>5.4054054054054053</c:v>
                </c:pt>
                <c:pt idx="7">
                  <c:v>2.2022022022022023</c:v>
                </c:pt>
                <c:pt idx="8">
                  <c:v>3.0030030030030028</c:v>
                </c:pt>
                <c:pt idx="9">
                  <c:v>9.6096096096096097</c:v>
                </c:pt>
                <c:pt idx="10">
                  <c:v>2.2022022022022023</c:v>
                </c:pt>
                <c:pt idx="11">
                  <c:v>3.6036036036036037</c:v>
                </c:pt>
                <c:pt idx="12">
                  <c:v>20.920920920920921</c:v>
                </c:pt>
                <c:pt idx="13">
                  <c:v>10.31031031031031</c:v>
                </c:pt>
                <c:pt idx="14">
                  <c:v>0.3003003003003003</c:v>
                </c:pt>
                <c:pt idx="15">
                  <c:v>1.8018018018018018</c:v>
                </c:pt>
                <c:pt idx="16">
                  <c:v>3.6036036036036037</c:v>
                </c:pt>
                <c:pt idx="17">
                  <c:v>6.706706706706707</c:v>
                </c:pt>
              </c:numCache>
            </c:numRef>
          </c:val>
        </c:ser>
        <c:axId val="179363840"/>
        <c:axId val="179365376"/>
      </c:barChart>
      <c:catAx>
        <c:axId val="179363840"/>
        <c:scaling>
          <c:orientation val="minMax"/>
        </c:scaling>
        <c:axPos val="b"/>
        <c:numFmt formatCode="General" sourceLinked="1"/>
        <c:tickLblPos val="nextTo"/>
        <c:txPr>
          <a:bodyPr/>
          <a:lstStyle/>
          <a:p>
            <a:pPr>
              <a:defRPr sz="800"/>
            </a:pPr>
            <a:endParaRPr lang="en-US"/>
          </a:p>
        </c:txPr>
        <c:crossAx val="179365376"/>
        <c:crosses val="autoZero"/>
        <c:auto val="1"/>
        <c:lblAlgn val="ctr"/>
        <c:lblOffset val="100"/>
      </c:catAx>
      <c:valAx>
        <c:axId val="179365376"/>
        <c:scaling>
          <c:orientation val="minMax"/>
        </c:scaling>
        <c:axPos val="l"/>
        <c:majorGridlines/>
        <c:title>
          <c:tx>
            <c:rich>
              <a:bodyPr rot="0" vert="horz"/>
              <a:lstStyle/>
              <a:p>
                <a:pPr>
                  <a:defRPr/>
                </a:pPr>
                <a:r>
                  <a:rPr lang="en-US"/>
                  <a:t>%</a:t>
                </a:r>
              </a:p>
            </c:rich>
          </c:tx>
          <c:layout/>
        </c:title>
        <c:numFmt formatCode="General" sourceLinked="1"/>
        <c:tickLblPos val="nextTo"/>
        <c:crossAx val="1793638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Tandridge</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1.1000000000000001</c:v>
                </c:pt>
                <c:pt idx="1">
                  <c:v>0.7</c:v>
                </c:pt>
                <c:pt idx="2">
                  <c:v>1.1000000000000001</c:v>
                </c:pt>
              </c:numCache>
            </c:numRef>
          </c:val>
        </c:ser>
        <c:axId val="179433856"/>
        <c:axId val="179435392"/>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9433856"/>
        <c:axId val="179435392"/>
      </c:lineChart>
      <c:catAx>
        <c:axId val="179433856"/>
        <c:scaling>
          <c:orientation val="minMax"/>
        </c:scaling>
        <c:axPos val="b"/>
        <c:numFmt formatCode="General" sourceLinked="1"/>
        <c:tickLblPos val="nextTo"/>
        <c:txPr>
          <a:bodyPr/>
          <a:lstStyle/>
          <a:p>
            <a:pPr>
              <a:defRPr sz="800"/>
            </a:pPr>
            <a:endParaRPr lang="en-US"/>
          </a:p>
        </c:txPr>
        <c:crossAx val="179435392"/>
        <c:crosses val="autoZero"/>
        <c:auto val="1"/>
        <c:lblAlgn val="ctr"/>
        <c:lblOffset val="100"/>
      </c:catAx>
      <c:valAx>
        <c:axId val="179435392"/>
        <c:scaling>
          <c:orientation val="minMax"/>
        </c:scaling>
        <c:axPos val="l"/>
        <c:majorGridlines/>
        <c:title>
          <c:tx>
            <c:rich>
              <a:bodyPr rot="0" vert="horz"/>
              <a:lstStyle/>
              <a:p>
                <a:pPr>
                  <a:defRPr/>
                </a:pPr>
                <a:r>
                  <a:rPr lang="en-US"/>
                  <a:t>%</a:t>
                </a:r>
              </a:p>
            </c:rich>
          </c:tx>
          <c:layout/>
        </c:title>
        <c:numFmt formatCode="General" sourceLinked="1"/>
        <c:tickLblPos val="nextTo"/>
        <c:crossAx val="179433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Tandridge</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3.6817102137767219</c:v>
                </c:pt>
                <c:pt idx="2">
                  <c:v>3.56718192627824</c:v>
                </c:pt>
                <c:pt idx="3">
                  <c:v>3.5879629629629628</c:v>
                </c:pt>
                <c:pt idx="4">
                  <c:v>3.5714285714285716</c:v>
                </c:pt>
                <c:pt idx="5">
                  <c:v>3.4444444444444446</c:v>
                </c:pt>
                <c:pt idx="6">
                  <c:v>3.1315240083507305</c:v>
                </c:pt>
                <c:pt idx="7">
                  <c:v>3.1536113936927772</c:v>
                </c:pt>
                <c:pt idx="8">
                  <c:v>2.9471544715447155</c:v>
                </c:pt>
                <c:pt idx="9">
                  <c:v>2.9029029029029028</c:v>
                </c:pt>
              </c:numCache>
            </c:numRef>
          </c:val>
        </c:ser>
        <c:axId val="179483392"/>
        <c:axId val="17948492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9483392"/>
        <c:axId val="179484928"/>
      </c:lineChart>
      <c:catAx>
        <c:axId val="179483392"/>
        <c:scaling>
          <c:orientation val="minMax"/>
        </c:scaling>
        <c:axPos val="b"/>
        <c:numFmt formatCode="General" sourceLinked="1"/>
        <c:tickLblPos val="nextTo"/>
        <c:txPr>
          <a:bodyPr/>
          <a:lstStyle/>
          <a:p>
            <a:pPr>
              <a:defRPr sz="800"/>
            </a:pPr>
            <a:endParaRPr lang="en-US"/>
          </a:p>
        </c:txPr>
        <c:crossAx val="179484928"/>
        <c:crosses val="autoZero"/>
        <c:auto val="1"/>
        <c:lblAlgn val="ctr"/>
        <c:lblOffset val="100"/>
      </c:catAx>
      <c:valAx>
        <c:axId val="179484928"/>
        <c:scaling>
          <c:orientation val="minMax"/>
        </c:scaling>
        <c:axPos val="l"/>
        <c:majorGridlines/>
        <c:title>
          <c:tx>
            <c:rich>
              <a:bodyPr rot="0" vert="horz"/>
              <a:lstStyle/>
              <a:p>
                <a:pPr>
                  <a:defRPr/>
                </a:pPr>
                <a:r>
                  <a:rPr lang="en-US"/>
                  <a:t>%</a:t>
                </a:r>
              </a:p>
            </c:rich>
          </c:tx>
          <c:layout/>
        </c:title>
        <c:numFmt formatCode="General" sourceLinked="1"/>
        <c:tickLblPos val="nextTo"/>
        <c:crossAx val="179483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18</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2018-11-16T14:54:00Z</dcterms:created>
  <dcterms:modified xsi:type="dcterms:W3CDTF">2018-11-16T15:04:00Z</dcterms:modified>
</cp:coreProperties>
</file>