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83772">
      <w:r w:rsidRPr="00183772">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0B32A7" w:rsidP="004D3814">
                  <w:pPr>
                    <w:jc w:val="right"/>
                    <w:rPr>
                      <w:rFonts w:ascii="Segoe UI" w:hAnsi="Segoe UI" w:cs="Segoe UI"/>
                      <w:b/>
                      <w:sz w:val="72"/>
                      <w:szCs w:val="72"/>
                      <w:u w:val="single"/>
                    </w:rPr>
                  </w:pPr>
                  <w:r w:rsidRPr="000B32A7">
                    <w:rPr>
                      <w:rFonts w:ascii="Segoe UI" w:hAnsi="Segoe UI" w:cs="Segoe UI"/>
                      <w:b/>
                      <w:sz w:val="72"/>
                      <w:szCs w:val="72"/>
                      <w:u w:val="single"/>
                    </w:rPr>
                    <w:t>W</w:t>
                  </w:r>
                  <w:r w:rsidR="00BF7EFC">
                    <w:rPr>
                      <w:rFonts w:ascii="Segoe UI" w:hAnsi="Segoe UI" w:cs="Segoe UI"/>
                      <w:b/>
                      <w:sz w:val="72"/>
                      <w:szCs w:val="72"/>
                      <w:u w:val="single"/>
                    </w:rPr>
                    <w:t>e</w:t>
                  </w:r>
                  <w:r w:rsidR="00DD2487">
                    <w:rPr>
                      <w:rFonts w:ascii="Segoe UI" w:hAnsi="Segoe UI" w:cs="Segoe UI"/>
                      <w:b/>
                      <w:sz w:val="72"/>
                      <w:szCs w:val="72"/>
                      <w:u w:val="single"/>
                    </w:rPr>
                    <w:t xml:space="preserve">st </w:t>
                  </w:r>
                  <w:r w:rsidR="00521FD8">
                    <w:rPr>
                      <w:rFonts w:ascii="Segoe UI" w:hAnsi="Segoe UI" w:cs="Segoe UI"/>
                      <w:b/>
                      <w:sz w:val="72"/>
                      <w:szCs w:val="72"/>
                      <w:u w:val="single"/>
                    </w:rPr>
                    <w:t>Somerset</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8377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8377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8377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8377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8377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0B32A7">
      <w:pPr>
        <w:rPr>
          <w:rFonts w:ascii="Segoe UI" w:hAnsi="Segoe UI" w:cs="Segoe UI"/>
        </w:rPr>
      </w:pPr>
      <w:r>
        <w:rPr>
          <w:rFonts w:ascii="Segoe UI" w:hAnsi="Segoe UI" w:cs="Segoe UI"/>
        </w:rPr>
        <w:t>W</w:t>
      </w:r>
      <w:r w:rsidR="00BF7EFC">
        <w:rPr>
          <w:rFonts w:ascii="Segoe UI" w:hAnsi="Segoe UI" w:cs="Segoe UI"/>
        </w:rPr>
        <w:t>e</w:t>
      </w:r>
      <w:r w:rsidR="00DD2487">
        <w:rPr>
          <w:rFonts w:ascii="Segoe UI" w:hAnsi="Segoe UI" w:cs="Segoe UI"/>
        </w:rPr>
        <w:t xml:space="preserve">st </w:t>
      </w:r>
      <w:r w:rsidR="00521FD8">
        <w:rPr>
          <w:rFonts w:ascii="Segoe UI" w:hAnsi="Segoe UI" w:cs="Segoe UI"/>
        </w:rPr>
        <w:t>Somerset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521FD8">
        <w:rPr>
          <w:rFonts w:ascii="Segoe UI" w:hAnsi="Segoe UI" w:cs="Segoe UI"/>
        </w:rPr>
        <w:t>12</w:t>
      </w:r>
      <w:r w:rsidR="006307A4">
        <w:rPr>
          <w:rFonts w:ascii="Segoe UI" w:hAnsi="Segoe UI" w:cs="Segoe UI"/>
        </w:rPr>
        <w:t>0</w:t>
      </w:r>
      <w:r w:rsidR="00FA4ACC">
        <w:rPr>
          <w:rFonts w:ascii="Segoe UI" w:hAnsi="Segoe UI" w:cs="Segoe UI"/>
        </w:rPr>
        <w:t xml:space="preserve">, made up of </w:t>
      </w:r>
      <w:r w:rsidR="00521FD8">
        <w:rPr>
          <w:rFonts w:ascii="Segoe UI" w:hAnsi="Segoe UI" w:cs="Segoe UI"/>
        </w:rPr>
        <w:t>12</w:t>
      </w:r>
      <w:r w:rsidR="006307A4">
        <w:rPr>
          <w:rFonts w:ascii="Segoe UI" w:hAnsi="Segoe UI" w:cs="Segoe UI"/>
        </w:rPr>
        <w:t>0</w:t>
      </w:r>
      <w:r w:rsidR="00FA4ACC">
        <w:rPr>
          <w:rFonts w:ascii="Segoe UI" w:hAnsi="Segoe UI" w:cs="Segoe UI"/>
        </w:rPr>
        <w:t xml:space="preserve">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521FD8">
        <w:rPr>
          <w:rFonts w:ascii="Segoe UI" w:hAnsi="Segoe UI" w:cs="Segoe UI"/>
        </w:rPr>
        <w:t>18,050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85284">
        <w:rPr>
          <w:rFonts w:ascii="Segoe UI" w:hAnsi="Segoe UI" w:cs="Segoe UI"/>
        </w:rPr>
        <w:t>West Somerset</w:t>
      </w:r>
      <w:r w:rsidR="002651E1">
        <w:rPr>
          <w:rFonts w:ascii="Segoe UI" w:hAnsi="Segoe UI" w:cs="Segoe UI"/>
        </w:rPr>
        <w:t xml:space="preserve"> </w:t>
      </w:r>
      <w:r w:rsidR="00465750">
        <w:rPr>
          <w:rFonts w:ascii="Segoe UI" w:hAnsi="Segoe UI" w:cs="Segoe UI"/>
        </w:rPr>
        <w:t xml:space="preserve">had net additions of </w:t>
      </w:r>
      <w:r w:rsidR="00185284">
        <w:rPr>
          <w:rFonts w:ascii="Segoe UI" w:hAnsi="Segoe UI" w:cs="Segoe UI"/>
        </w:rPr>
        <w:t>132</w:t>
      </w:r>
      <w:r w:rsidR="004A44E1">
        <w:rPr>
          <w:rFonts w:ascii="Segoe UI" w:hAnsi="Segoe UI" w:cs="Segoe UI"/>
        </w:rPr>
        <w:t xml:space="preserve"> dwellings</w:t>
      </w:r>
      <w:r w:rsidR="00465750">
        <w:rPr>
          <w:rFonts w:ascii="Segoe UI" w:hAnsi="Segoe UI" w:cs="Segoe UI"/>
        </w:rPr>
        <w:t xml:space="preserve"> comprised of </w:t>
      </w:r>
      <w:r w:rsidR="00185284">
        <w:rPr>
          <w:rFonts w:ascii="Segoe UI" w:hAnsi="Segoe UI" w:cs="Segoe UI"/>
        </w:rPr>
        <w:t>104</w:t>
      </w:r>
      <w:r w:rsidR="00465750">
        <w:rPr>
          <w:rFonts w:ascii="Segoe UI" w:hAnsi="Segoe UI" w:cs="Segoe UI"/>
        </w:rPr>
        <w:t xml:space="preserve"> new builds, </w:t>
      </w:r>
      <w:r w:rsidR="00185284">
        <w:rPr>
          <w:rFonts w:ascii="Segoe UI" w:hAnsi="Segoe UI" w:cs="Segoe UI"/>
        </w:rPr>
        <w:t>12</w:t>
      </w:r>
      <w:r w:rsidR="00465750">
        <w:rPr>
          <w:rFonts w:ascii="Segoe UI" w:hAnsi="Segoe UI" w:cs="Segoe UI"/>
        </w:rPr>
        <w:t xml:space="preserve"> conversations, </w:t>
      </w:r>
      <w:r>
        <w:rPr>
          <w:rFonts w:ascii="Segoe UI" w:hAnsi="Segoe UI" w:cs="Segoe UI"/>
        </w:rPr>
        <w:t>1</w:t>
      </w:r>
      <w:r w:rsidR="00185284">
        <w:rPr>
          <w:rFonts w:ascii="Segoe UI" w:hAnsi="Segoe UI" w:cs="Segoe UI"/>
        </w:rPr>
        <w:t>6</w:t>
      </w:r>
      <w:r w:rsidR="00465750">
        <w:rPr>
          <w:rFonts w:ascii="Segoe UI" w:hAnsi="Segoe UI" w:cs="Segoe UI"/>
        </w:rPr>
        <w:t xml:space="preserve"> change of use, and </w:t>
      </w:r>
      <w:r w:rsidR="00185284">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85284">
        <w:rPr>
          <w:rFonts w:ascii="Segoe UI" w:hAnsi="Segoe UI" w:cs="Segoe UI"/>
        </w:rPr>
        <w:t>West Somerset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185284">
        <w:rPr>
          <w:rFonts w:ascii="Segoe UI" w:hAnsi="Segoe UI" w:cs="Segoe UI"/>
        </w:rPr>
        <w:t>1.3</w:t>
      </w:r>
      <w:r>
        <w:rPr>
          <w:rFonts w:ascii="Segoe UI" w:hAnsi="Segoe UI" w:cs="Segoe UI"/>
        </w:rPr>
        <w:t>, the number of households accommodated in temporary accommodat</w:t>
      </w:r>
      <w:r w:rsidR="009579D3">
        <w:rPr>
          <w:rFonts w:ascii="Segoe UI" w:hAnsi="Segoe UI" w:cs="Segoe UI"/>
        </w:rPr>
        <w:t xml:space="preserve">ion </w:t>
      </w:r>
      <w:r w:rsidR="00185284">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83772"/>
    <w:rsid w:val="00185284"/>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2.8376844494892168</c:v>
                </c:pt>
                <c:pt idx="1">
                  <c:v>1.7074558907228232</c:v>
                </c:pt>
                <c:pt idx="2">
                  <c:v>2.2650056625141568</c:v>
                </c:pt>
                <c:pt idx="3">
                  <c:v>1.6939582156973461</c:v>
                </c:pt>
                <c:pt idx="4">
                  <c:v>5.0590219224283315</c:v>
                </c:pt>
                <c:pt idx="5">
                  <c:v>2.785515320334262</c:v>
                </c:pt>
                <c:pt idx="6">
                  <c:v>3.878116343490305</c:v>
                </c:pt>
                <c:pt idx="7">
                  <c:v>4.43213296398892</c:v>
                </c:pt>
              </c:numCache>
            </c:numRef>
          </c:val>
        </c:ser>
        <c:marker val="1"/>
        <c:axId val="162970240"/>
        <c:axId val="163021184"/>
      </c:lineChart>
      <c:catAx>
        <c:axId val="162970240"/>
        <c:scaling>
          <c:orientation val="minMax"/>
        </c:scaling>
        <c:axPos val="b"/>
        <c:tickLblPos val="nextTo"/>
        <c:txPr>
          <a:bodyPr/>
          <a:lstStyle/>
          <a:p>
            <a:pPr>
              <a:defRPr sz="1000"/>
            </a:pPr>
            <a:endParaRPr lang="en-US"/>
          </a:p>
        </c:txPr>
        <c:crossAx val="163021184"/>
        <c:crosses val="autoZero"/>
        <c:auto val="1"/>
        <c:lblAlgn val="ctr"/>
        <c:lblOffset val="100"/>
      </c:catAx>
      <c:valAx>
        <c:axId val="163021184"/>
        <c:scaling>
          <c:orientation val="minMax"/>
        </c:scaling>
        <c:axPos val="l"/>
        <c:majorGridlines/>
        <c:numFmt formatCode="General" sourceLinked="1"/>
        <c:tickLblPos val="nextTo"/>
        <c:crossAx val="162970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0.66481994459833804</c:v>
                </c:pt>
              </c:numCache>
            </c:numRef>
          </c:val>
        </c:ser>
        <c:marker val="1"/>
        <c:axId val="192035840"/>
        <c:axId val="192045824"/>
      </c:lineChart>
      <c:catAx>
        <c:axId val="192035840"/>
        <c:scaling>
          <c:orientation val="minMax"/>
        </c:scaling>
        <c:axPos val="b"/>
        <c:tickLblPos val="nextTo"/>
        <c:crossAx val="192045824"/>
        <c:crosses val="autoZero"/>
        <c:auto val="1"/>
        <c:lblAlgn val="ctr"/>
        <c:lblOffset val="100"/>
      </c:catAx>
      <c:valAx>
        <c:axId val="192045824"/>
        <c:scaling>
          <c:orientation val="minMax"/>
        </c:scaling>
        <c:axPos val="l"/>
        <c:majorGridlines/>
        <c:numFmt formatCode="General" sourceLinked="1"/>
        <c:tickLblPos val="nextTo"/>
        <c:crossAx val="192035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0.56625141562853909</c:v>
                </c:pt>
                <c:pt idx="1">
                  <c:v>0.56465273856578202</c:v>
                </c:pt>
                <c:pt idx="2">
                  <c:v>2.2484541877459248</c:v>
                </c:pt>
                <c:pt idx="3">
                  <c:v>1.671309192200557</c:v>
                </c:pt>
                <c:pt idx="4">
                  <c:v>0.88642659279778391</c:v>
                </c:pt>
              </c:numCache>
            </c:numRef>
          </c:val>
        </c:ser>
        <c:marker val="1"/>
        <c:axId val="192092800"/>
        <c:axId val="192106880"/>
      </c:lineChart>
      <c:catAx>
        <c:axId val="192092800"/>
        <c:scaling>
          <c:orientation val="minMax"/>
        </c:scaling>
        <c:axPos val="b"/>
        <c:tickLblPos val="nextTo"/>
        <c:crossAx val="192106880"/>
        <c:crosses val="autoZero"/>
        <c:auto val="1"/>
        <c:lblAlgn val="ctr"/>
        <c:lblOffset val="100"/>
      </c:catAx>
      <c:valAx>
        <c:axId val="192106880"/>
        <c:scaling>
          <c:orientation val="minMax"/>
        </c:scaling>
        <c:axPos val="l"/>
        <c:majorGridlines/>
        <c:numFmt formatCode="General" sourceLinked="1"/>
        <c:tickLblPos val="nextTo"/>
        <c:crossAx val="192092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92129280"/>
        <c:axId val="192155648"/>
      </c:lineChart>
      <c:catAx>
        <c:axId val="192129280"/>
        <c:scaling>
          <c:orientation val="minMax"/>
        </c:scaling>
        <c:axPos val="b"/>
        <c:tickLblPos val="nextTo"/>
        <c:crossAx val="192155648"/>
        <c:crosses val="autoZero"/>
        <c:auto val="1"/>
        <c:lblAlgn val="ctr"/>
        <c:lblOffset val="100"/>
      </c:catAx>
      <c:valAx>
        <c:axId val="192155648"/>
        <c:scaling>
          <c:orientation val="minMax"/>
        </c:scaling>
        <c:axPos val="l"/>
        <c:majorGridlines/>
        <c:numFmt formatCode="General" sourceLinked="1"/>
        <c:tickLblPos val="nextTo"/>
        <c:crossAx val="192129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0.56211354693648119</c:v>
                </c:pt>
                <c:pt idx="3">
                  <c:v>0</c:v>
                </c:pt>
                <c:pt idx="4">
                  <c:v>0</c:v>
                </c:pt>
              </c:numCache>
            </c:numRef>
          </c:val>
        </c:ser>
        <c:marker val="1"/>
        <c:axId val="192165760"/>
        <c:axId val="192167296"/>
      </c:lineChart>
      <c:catAx>
        <c:axId val="192165760"/>
        <c:scaling>
          <c:orientation val="minMax"/>
        </c:scaling>
        <c:axPos val="b"/>
        <c:tickLblPos val="nextTo"/>
        <c:crossAx val="192167296"/>
        <c:crosses val="autoZero"/>
        <c:auto val="1"/>
        <c:lblAlgn val="ctr"/>
        <c:lblOffset val="100"/>
      </c:catAx>
      <c:valAx>
        <c:axId val="192167296"/>
        <c:scaling>
          <c:orientation val="minMax"/>
        </c:scaling>
        <c:axPos val="l"/>
        <c:majorGridlines/>
        <c:numFmt formatCode="General" sourceLinked="1"/>
        <c:tickLblPos val="nextTo"/>
        <c:crossAx val="1921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2.8312570781426953</c:v>
                </c:pt>
                <c:pt idx="1">
                  <c:v>4.5172219085262562</c:v>
                </c:pt>
                <c:pt idx="2">
                  <c:v>8.993816750983699</c:v>
                </c:pt>
                <c:pt idx="3">
                  <c:v>5.5710306406685239</c:v>
                </c:pt>
                <c:pt idx="4">
                  <c:v>7.3130193905817178</c:v>
                </c:pt>
              </c:numCache>
            </c:numRef>
          </c:val>
        </c:ser>
        <c:marker val="1"/>
        <c:axId val="192214528"/>
        <c:axId val="192216064"/>
      </c:lineChart>
      <c:catAx>
        <c:axId val="192214528"/>
        <c:scaling>
          <c:orientation val="minMax"/>
        </c:scaling>
        <c:axPos val="b"/>
        <c:tickLblPos val="nextTo"/>
        <c:crossAx val="192216064"/>
        <c:crosses val="autoZero"/>
        <c:auto val="1"/>
        <c:lblAlgn val="ctr"/>
        <c:lblOffset val="100"/>
      </c:catAx>
      <c:valAx>
        <c:axId val="192216064"/>
        <c:scaling>
          <c:orientation val="minMax"/>
        </c:scaling>
        <c:axPos val="l"/>
        <c:majorGridlines/>
        <c:numFmt formatCode="General" sourceLinked="1"/>
        <c:tickLblPos val="nextTo"/>
        <c:crossAx val="192214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West Somerset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10.44</c:v>
                </c:pt>
                <c:pt idx="1">
                  <c:v>9.1999999999999993</c:v>
                </c:pt>
                <c:pt idx="2">
                  <c:v>9.8000000000000007</c:v>
                </c:pt>
                <c:pt idx="3">
                  <c:v>10.8</c:v>
                </c:pt>
                <c:pt idx="4">
                  <c:v>10.18</c:v>
                </c:pt>
              </c:numCache>
            </c:numRef>
          </c:val>
        </c:ser>
        <c:marker val="1"/>
        <c:axId val="192253952"/>
        <c:axId val="192255488"/>
      </c:lineChart>
      <c:catAx>
        <c:axId val="192253952"/>
        <c:scaling>
          <c:orientation val="minMax"/>
        </c:scaling>
        <c:axPos val="b"/>
        <c:numFmt formatCode="General" sourceLinked="1"/>
        <c:tickLblPos val="nextTo"/>
        <c:crossAx val="192255488"/>
        <c:crosses val="autoZero"/>
        <c:auto val="1"/>
        <c:lblAlgn val="ctr"/>
        <c:lblOffset val="100"/>
      </c:catAx>
      <c:valAx>
        <c:axId val="192255488"/>
        <c:scaling>
          <c:orientation val="minMax"/>
        </c:scaling>
        <c:axPos val="l"/>
        <c:majorGridlines/>
        <c:numFmt formatCode="General" sourceLinked="1"/>
        <c:tickLblPos val="nextTo"/>
        <c:crossAx val="192253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West Somerset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0</c:v>
                </c:pt>
                <c:pt idx="1">
                  <c:v>5.6777432464738222</c:v>
                </c:pt>
                <c:pt idx="2">
                  <c:v>0</c:v>
                </c:pt>
                <c:pt idx="3">
                  <c:v>0</c:v>
                </c:pt>
                <c:pt idx="4">
                  <c:v>0</c:v>
                </c:pt>
              </c:numCache>
            </c:numRef>
          </c:val>
        </c:ser>
        <c:marker val="1"/>
        <c:axId val="192277888"/>
        <c:axId val="192361600"/>
      </c:lineChart>
      <c:catAx>
        <c:axId val="192277888"/>
        <c:scaling>
          <c:orientation val="minMax"/>
        </c:scaling>
        <c:axPos val="b"/>
        <c:numFmt formatCode="General" sourceLinked="1"/>
        <c:tickLblPos val="nextTo"/>
        <c:crossAx val="192361600"/>
        <c:crosses val="autoZero"/>
        <c:auto val="1"/>
        <c:lblAlgn val="ctr"/>
        <c:lblOffset val="100"/>
      </c:catAx>
      <c:valAx>
        <c:axId val="192361600"/>
        <c:scaling>
          <c:orientation val="minMax"/>
        </c:scaling>
        <c:axPos val="l"/>
        <c:majorGridlines/>
        <c:numFmt formatCode="General" sourceLinked="1"/>
        <c:tickLblPos val="nextTo"/>
        <c:crossAx val="19227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West Somerset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80.34</c:v>
                </c:pt>
                <c:pt idx="1">
                  <c:v>80.36</c:v>
                </c:pt>
                <c:pt idx="2">
                  <c:v>84.86</c:v>
                </c:pt>
                <c:pt idx="3">
                  <c:v>90.05</c:v>
                </c:pt>
                <c:pt idx="4">
                  <c:v>93.08</c:v>
                </c:pt>
                <c:pt idx="5">
                  <c:v>96.64</c:v>
                </c:pt>
                <c:pt idx="6">
                  <c:v>98.69026282853568</c:v>
                </c:pt>
                <c:pt idx="7">
                  <c:v>97.619179197994981</c:v>
                </c:pt>
              </c:numCache>
            </c:numRef>
          </c:val>
        </c:ser>
        <c:marker val="1"/>
        <c:axId val="192282624"/>
        <c:axId val="192284160"/>
      </c:lineChart>
      <c:catAx>
        <c:axId val="192282624"/>
        <c:scaling>
          <c:orientation val="minMax"/>
        </c:scaling>
        <c:axPos val="b"/>
        <c:numFmt formatCode="General" sourceLinked="1"/>
        <c:tickLblPos val="nextTo"/>
        <c:crossAx val="192284160"/>
        <c:crosses val="autoZero"/>
        <c:auto val="1"/>
        <c:lblAlgn val="ctr"/>
        <c:lblOffset val="100"/>
      </c:catAx>
      <c:valAx>
        <c:axId val="19228416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92282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1.9375</c:v>
                </c:pt>
                <c:pt idx="1">
                  <c:v>1.94</c:v>
                </c:pt>
                <c:pt idx="2">
                  <c:v>1.75</c:v>
                </c:pt>
                <c:pt idx="3">
                  <c:v>1.6605990930574184</c:v>
                </c:pt>
                <c:pt idx="4">
                  <c:v>2.35</c:v>
                </c:pt>
                <c:pt idx="5">
                  <c:v>2.16</c:v>
                </c:pt>
                <c:pt idx="6">
                  <c:v>1.34</c:v>
                </c:pt>
              </c:numCache>
            </c:numRef>
          </c:val>
        </c:ser>
        <c:marker val="1"/>
        <c:axId val="192323584"/>
        <c:axId val="192325120"/>
      </c:lineChart>
      <c:catAx>
        <c:axId val="192323584"/>
        <c:scaling>
          <c:orientation val="minMax"/>
        </c:scaling>
        <c:axPos val="b"/>
        <c:tickLblPos val="nextTo"/>
        <c:crossAx val="192325120"/>
        <c:crosses val="autoZero"/>
        <c:auto val="1"/>
        <c:lblAlgn val="ctr"/>
        <c:lblOffset val="100"/>
      </c:catAx>
      <c:valAx>
        <c:axId val="192325120"/>
        <c:scaling>
          <c:orientation val="minMax"/>
        </c:scaling>
        <c:axPos val="l"/>
        <c:majorGridlines/>
        <c:numFmt formatCode="General" sourceLinked="1"/>
        <c:tickLblPos val="nextTo"/>
        <c:crossAx val="192323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0.375</c:v>
                </c:pt>
                <c:pt idx="1">
                  <c:v>0.44</c:v>
                </c:pt>
                <c:pt idx="2">
                  <c:v>0.44</c:v>
                </c:pt>
                <c:pt idx="3">
                  <c:v>0.38321517532094274</c:v>
                </c:pt>
                <c:pt idx="4">
                  <c:v>0.38</c:v>
                </c:pt>
                <c:pt idx="5">
                  <c:v>0</c:v>
                </c:pt>
                <c:pt idx="6">
                  <c:v>0</c:v>
                </c:pt>
              </c:numCache>
            </c:numRef>
          </c:val>
        </c:ser>
        <c:marker val="1"/>
        <c:axId val="192417152"/>
        <c:axId val="192435328"/>
      </c:lineChart>
      <c:catAx>
        <c:axId val="192417152"/>
        <c:scaling>
          <c:orientation val="minMax"/>
        </c:scaling>
        <c:axPos val="b"/>
        <c:tickLblPos val="nextTo"/>
        <c:crossAx val="192435328"/>
        <c:crosses val="autoZero"/>
        <c:auto val="1"/>
        <c:lblAlgn val="ctr"/>
        <c:lblOffset val="100"/>
      </c:catAx>
      <c:valAx>
        <c:axId val="192435328"/>
        <c:scaling>
          <c:orientation val="minMax"/>
        </c:scaling>
        <c:axPos val="l"/>
        <c:majorGridlines/>
        <c:numFmt formatCode="General" sourceLinked="1"/>
        <c:tickLblPos val="nextTo"/>
        <c:crossAx val="192417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0.56753688989784312</c:v>
                </c:pt>
                <c:pt idx="1">
                  <c:v>0.56915196357427444</c:v>
                </c:pt>
                <c:pt idx="2">
                  <c:v>1.1325028312570784</c:v>
                </c:pt>
                <c:pt idx="3">
                  <c:v>1.129305477131564</c:v>
                </c:pt>
                <c:pt idx="4">
                  <c:v>0.56211354693648119</c:v>
                </c:pt>
                <c:pt idx="5">
                  <c:v>1.671309192200557</c:v>
                </c:pt>
                <c:pt idx="6">
                  <c:v>0</c:v>
                </c:pt>
                <c:pt idx="7">
                  <c:v>1.10803324099723</c:v>
                </c:pt>
              </c:numCache>
            </c:numRef>
          </c:val>
        </c:ser>
        <c:marker val="1"/>
        <c:axId val="156043904"/>
        <c:axId val="156053888"/>
      </c:lineChart>
      <c:catAx>
        <c:axId val="156043904"/>
        <c:scaling>
          <c:orientation val="minMax"/>
        </c:scaling>
        <c:axPos val="b"/>
        <c:tickLblPos val="nextTo"/>
        <c:crossAx val="156053888"/>
        <c:crosses val="autoZero"/>
        <c:auto val="1"/>
        <c:lblAlgn val="ctr"/>
        <c:lblOffset val="100"/>
      </c:catAx>
      <c:valAx>
        <c:axId val="156053888"/>
        <c:scaling>
          <c:orientation val="minMax"/>
        </c:scaling>
        <c:axPos val="l"/>
        <c:majorGridlines/>
        <c:numFmt formatCode="General" sourceLinked="1"/>
        <c:tickLblPos val="nextTo"/>
        <c:crossAx val="15604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56084480"/>
        <c:axId val="156102656"/>
      </c:lineChart>
      <c:catAx>
        <c:axId val="156084480"/>
        <c:scaling>
          <c:orientation val="minMax"/>
        </c:scaling>
        <c:axPos val="b"/>
        <c:tickLblPos val="nextTo"/>
        <c:crossAx val="156102656"/>
        <c:crosses val="autoZero"/>
        <c:auto val="1"/>
        <c:lblAlgn val="ctr"/>
        <c:lblOffset val="100"/>
      </c:catAx>
      <c:valAx>
        <c:axId val="156102656"/>
        <c:scaling>
          <c:orientation val="minMax"/>
        </c:scaling>
        <c:axPos val="l"/>
        <c:majorGridlines/>
        <c:numFmt formatCode="General" sourceLinked="1"/>
        <c:tickLblPos val="nextTo"/>
        <c:crossAx val="15608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3.4052213393870598</c:v>
                </c:pt>
                <c:pt idx="1">
                  <c:v>2.2766078542970978</c:v>
                </c:pt>
                <c:pt idx="2">
                  <c:v>3.3975084937712339</c:v>
                </c:pt>
                <c:pt idx="3">
                  <c:v>2.8232636928289101</c:v>
                </c:pt>
                <c:pt idx="4">
                  <c:v>5.6211354693648108</c:v>
                </c:pt>
                <c:pt idx="5">
                  <c:v>4.4568245125348191</c:v>
                </c:pt>
                <c:pt idx="6">
                  <c:v>3.878116343490305</c:v>
                </c:pt>
                <c:pt idx="7">
                  <c:v>5.54016620498615</c:v>
                </c:pt>
              </c:numCache>
            </c:numRef>
          </c:val>
        </c:ser>
        <c:marker val="1"/>
        <c:axId val="191793024"/>
        <c:axId val="191794560"/>
      </c:lineChart>
      <c:catAx>
        <c:axId val="191793024"/>
        <c:scaling>
          <c:orientation val="minMax"/>
        </c:scaling>
        <c:axPos val="b"/>
        <c:tickLblPos val="nextTo"/>
        <c:crossAx val="191794560"/>
        <c:crosses val="autoZero"/>
        <c:auto val="1"/>
        <c:lblAlgn val="ctr"/>
        <c:lblOffset val="100"/>
      </c:catAx>
      <c:valAx>
        <c:axId val="191794560"/>
        <c:scaling>
          <c:orientation val="minMax"/>
        </c:scaling>
        <c:axPos val="l"/>
        <c:majorGridlines/>
        <c:numFmt formatCode="General" sourceLinked="1"/>
        <c:tickLblPos val="nextTo"/>
        <c:crossAx val="191793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1.7026106696935301</c:v>
                </c:pt>
                <c:pt idx="1">
                  <c:v>1.1383039271485489</c:v>
                </c:pt>
                <c:pt idx="2">
                  <c:v>3.3975084937712339</c:v>
                </c:pt>
                <c:pt idx="3">
                  <c:v>2.2586109542631276</c:v>
                </c:pt>
                <c:pt idx="4">
                  <c:v>3.9347948285553689</c:v>
                </c:pt>
                <c:pt idx="5">
                  <c:v>5.0139275766016702</c:v>
                </c:pt>
                <c:pt idx="6">
                  <c:v>2.2160664819944595</c:v>
                </c:pt>
                <c:pt idx="7">
                  <c:v>6.094182825484765</c:v>
                </c:pt>
              </c:numCache>
            </c:numRef>
          </c:val>
        </c:ser>
        <c:marker val="1"/>
        <c:axId val="191829504"/>
        <c:axId val="191831040"/>
      </c:lineChart>
      <c:catAx>
        <c:axId val="191829504"/>
        <c:scaling>
          <c:orientation val="minMax"/>
        </c:scaling>
        <c:axPos val="b"/>
        <c:tickLblPos val="nextTo"/>
        <c:crossAx val="191831040"/>
        <c:crosses val="autoZero"/>
        <c:auto val="1"/>
        <c:lblAlgn val="ctr"/>
        <c:lblOffset val="100"/>
      </c:catAx>
      <c:valAx>
        <c:axId val="191831040"/>
        <c:scaling>
          <c:orientation val="minMax"/>
        </c:scaling>
        <c:axPos val="l"/>
        <c:majorGridlines/>
        <c:numFmt formatCode="General" sourceLinked="1"/>
        <c:tickLblPos val="nextTo"/>
        <c:crossAx val="191829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1.1350737797956867</c:v>
                </c:pt>
                <c:pt idx="1">
                  <c:v>0.56915196357427444</c:v>
                </c:pt>
                <c:pt idx="2">
                  <c:v>1.6987542468856174</c:v>
                </c:pt>
                <c:pt idx="3">
                  <c:v>0</c:v>
                </c:pt>
                <c:pt idx="4">
                  <c:v>1.1242270938729624</c:v>
                </c:pt>
                <c:pt idx="5">
                  <c:v>2.22841225626741</c:v>
                </c:pt>
                <c:pt idx="6">
                  <c:v>0.554016620498615</c:v>
                </c:pt>
                <c:pt idx="7">
                  <c:v>0</c:v>
                </c:pt>
              </c:numCache>
            </c:numRef>
          </c:val>
        </c:ser>
        <c:marker val="1"/>
        <c:axId val="191874176"/>
        <c:axId val="191875712"/>
      </c:lineChart>
      <c:catAx>
        <c:axId val="191874176"/>
        <c:scaling>
          <c:orientation val="minMax"/>
        </c:scaling>
        <c:axPos val="b"/>
        <c:tickLblPos val="nextTo"/>
        <c:crossAx val="191875712"/>
        <c:crosses val="autoZero"/>
        <c:auto val="1"/>
        <c:lblAlgn val="ctr"/>
        <c:lblOffset val="100"/>
      </c:catAx>
      <c:valAx>
        <c:axId val="191875712"/>
        <c:scaling>
          <c:orientation val="minMax"/>
        </c:scaling>
        <c:axPos val="l"/>
        <c:majorGridlines/>
        <c:numFmt formatCode="General" sourceLinked="1"/>
        <c:tickLblPos val="nextTo"/>
        <c:crossAx val="191874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91927040"/>
        <c:axId val="191928576"/>
      </c:lineChart>
      <c:catAx>
        <c:axId val="191927040"/>
        <c:scaling>
          <c:orientation val="minMax"/>
        </c:scaling>
        <c:axPos val="b"/>
        <c:tickLblPos val="nextTo"/>
        <c:crossAx val="191928576"/>
        <c:crosses val="autoZero"/>
        <c:auto val="1"/>
        <c:lblAlgn val="ctr"/>
        <c:lblOffset val="100"/>
      </c:catAx>
      <c:valAx>
        <c:axId val="191928576"/>
        <c:scaling>
          <c:orientation val="minMax"/>
        </c:scaling>
        <c:axPos val="l"/>
        <c:majorGridlines/>
        <c:numFmt formatCode="General" sourceLinked="1"/>
        <c:tickLblPos val="nextTo"/>
        <c:crossAx val="191927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2.8376844494892168</c:v>
                </c:pt>
                <c:pt idx="1">
                  <c:v>1.1383039271485489</c:v>
                </c:pt>
                <c:pt idx="2">
                  <c:v>4.5300113250283127</c:v>
                </c:pt>
                <c:pt idx="3">
                  <c:v>2.2586109542631276</c:v>
                </c:pt>
                <c:pt idx="4">
                  <c:v>5.0590219224283315</c:v>
                </c:pt>
                <c:pt idx="5">
                  <c:v>7.2423398328690807</c:v>
                </c:pt>
                <c:pt idx="6">
                  <c:v>2.770083102493075</c:v>
                </c:pt>
                <c:pt idx="7">
                  <c:v>6.64819944598338</c:v>
                </c:pt>
              </c:numCache>
            </c:numRef>
          </c:val>
        </c:ser>
        <c:marker val="1"/>
        <c:axId val="191959424"/>
        <c:axId val="191960960"/>
      </c:lineChart>
      <c:catAx>
        <c:axId val="191959424"/>
        <c:scaling>
          <c:orientation val="minMax"/>
        </c:scaling>
        <c:axPos val="b"/>
        <c:tickLblPos val="nextTo"/>
        <c:crossAx val="191960960"/>
        <c:crosses val="autoZero"/>
        <c:auto val="1"/>
        <c:lblAlgn val="ctr"/>
        <c:lblOffset val="100"/>
      </c:catAx>
      <c:valAx>
        <c:axId val="191960960"/>
        <c:scaling>
          <c:orientation val="minMax"/>
        </c:scaling>
        <c:axPos val="l"/>
        <c:majorGridlines/>
        <c:numFmt formatCode="General" sourceLinked="1"/>
        <c:tickLblPos val="nextTo"/>
        <c:crossAx val="191959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West Somerset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2.2650056625141564</c:v>
                </c:pt>
                <c:pt idx="1">
                  <c:v>4.5172219085262562</c:v>
                </c:pt>
                <c:pt idx="2">
                  <c:v>6.7453625632377738</c:v>
                </c:pt>
                <c:pt idx="3">
                  <c:v>3.8997214484679663</c:v>
                </c:pt>
                <c:pt idx="4">
                  <c:v>5.7617728531855947</c:v>
                </c:pt>
              </c:numCache>
            </c:numRef>
          </c:val>
        </c:ser>
        <c:marker val="1"/>
        <c:axId val="191995904"/>
        <c:axId val="191997440"/>
      </c:lineChart>
      <c:catAx>
        <c:axId val="191995904"/>
        <c:scaling>
          <c:orientation val="minMax"/>
        </c:scaling>
        <c:axPos val="b"/>
        <c:tickLblPos val="nextTo"/>
        <c:crossAx val="191997440"/>
        <c:crosses val="autoZero"/>
        <c:auto val="1"/>
        <c:lblAlgn val="ctr"/>
        <c:lblOffset val="100"/>
      </c:catAx>
      <c:valAx>
        <c:axId val="191997440"/>
        <c:scaling>
          <c:orientation val="minMax"/>
        </c:scaling>
        <c:axPos val="l"/>
        <c:majorGridlines/>
        <c:numFmt formatCode="General" sourceLinked="1"/>
        <c:tickLblPos val="nextTo"/>
        <c:crossAx val="191995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3DE03-4739-4B29-B5DA-73C7CBF8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2018-04-30T15:03:00Z</dcterms:created>
  <dcterms:modified xsi:type="dcterms:W3CDTF">2018-05-08T14:40:00Z</dcterms:modified>
</cp:coreProperties>
</file>