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45941">
      <w:r w:rsidRPr="00A45941">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6539F3" w:rsidP="004D3814">
                  <w:pPr>
                    <w:jc w:val="right"/>
                    <w:rPr>
                      <w:rFonts w:ascii="Segoe UI" w:hAnsi="Segoe UI" w:cs="Segoe UI"/>
                      <w:b/>
                      <w:sz w:val="56"/>
                      <w:szCs w:val="72"/>
                      <w:u w:val="single"/>
                    </w:rPr>
                  </w:pPr>
                  <w:r>
                    <w:rPr>
                      <w:rFonts w:ascii="Segoe UI" w:hAnsi="Segoe UI" w:cs="Segoe UI"/>
                      <w:b/>
                      <w:sz w:val="56"/>
                      <w:szCs w:val="72"/>
                      <w:u w:val="single"/>
                    </w:rPr>
                    <w:t>Wychavon</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A45941"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A45941"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A45941"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A45941"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A45941"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0C797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C7970" w:rsidRDefault="000C7970" w:rsidP="000C7970">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200" w:type="dxa"/>
            <w:tcBorders>
              <w:top w:val="nil"/>
              <w:left w:val="nil"/>
              <w:bottom w:val="single" w:sz="4" w:space="0" w:color="auto"/>
              <w:right w:val="single" w:sz="4" w:space="0" w:color="auto"/>
            </w:tcBorders>
            <w:shd w:val="clear" w:color="auto" w:fill="auto"/>
            <w:noWrap/>
            <w:vAlign w:val="bottom"/>
            <w:hideMark/>
          </w:tcPr>
          <w:p w:rsidR="000C7970" w:rsidRDefault="000C7970" w:rsidP="000C7970">
            <w:pPr>
              <w:spacing w:after="100" w:afterAutospacing="1"/>
              <w:jc w:val="right"/>
              <w:rPr>
                <w:rFonts w:ascii="Tahoma" w:hAnsi="Tahoma" w:cs="Tahoma"/>
                <w:color w:val="000000"/>
                <w:sz w:val="16"/>
                <w:szCs w:val="16"/>
              </w:rPr>
            </w:pPr>
            <w:r>
              <w:rPr>
                <w:rFonts w:ascii="Tahoma" w:hAnsi="Tahoma" w:cs="Tahoma"/>
                <w:color w:val="000000"/>
                <w:sz w:val="16"/>
                <w:szCs w:val="16"/>
              </w:rPr>
              <w:t>3919</w:t>
            </w:r>
          </w:p>
        </w:tc>
        <w:tc>
          <w:tcPr>
            <w:tcW w:w="1200" w:type="dxa"/>
            <w:tcBorders>
              <w:top w:val="nil"/>
              <w:left w:val="nil"/>
              <w:bottom w:val="single" w:sz="4" w:space="0" w:color="auto"/>
              <w:right w:val="single" w:sz="4" w:space="0" w:color="auto"/>
            </w:tcBorders>
            <w:shd w:val="clear" w:color="auto" w:fill="auto"/>
            <w:noWrap/>
            <w:vAlign w:val="bottom"/>
            <w:hideMark/>
          </w:tcPr>
          <w:p w:rsidR="000C7970" w:rsidRDefault="000C7970" w:rsidP="000C7970">
            <w:pPr>
              <w:spacing w:after="100" w:afterAutospacing="1"/>
              <w:jc w:val="right"/>
              <w:rPr>
                <w:rFonts w:ascii="Tahoma" w:hAnsi="Tahoma" w:cs="Tahoma"/>
                <w:color w:val="000000"/>
                <w:sz w:val="16"/>
                <w:szCs w:val="16"/>
              </w:rPr>
            </w:pPr>
            <w:r>
              <w:rPr>
                <w:rFonts w:ascii="Tahoma" w:hAnsi="Tahoma" w:cs="Tahoma"/>
                <w:color w:val="000000"/>
                <w:sz w:val="16"/>
                <w:szCs w:val="16"/>
              </w:rPr>
              <w:t>3990</w:t>
            </w:r>
          </w:p>
        </w:tc>
        <w:tc>
          <w:tcPr>
            <w:tcW w:w="1200" w:type="dxa"/>
            <w:tcBorders>
              <w:top w:val="nil"/>
              <w:left w:val="nil"/>
              <w:bottom w:val="single" w:sz="4" w:space="0" w:color="auto"/>
              <w:right w:val="single" w:sz="4" w:space="0" w:color="auto"/>
            </w:tcBorders>
            <w:shd w:val="clear" w:color="auto" w:fill="auto"/>
            <w:noWrap/>
            <w:vAlign w:val="bottom"/>
            <w:hideMark/>
          </w:tcPr>
          <w:p w:rsidR="000C7970" w:rsidRDefault="000C7970" w:rsidP="000C7970">
            <w:pPr>
              <w:spacing w:after="100" w:afterAutospacing="1"/>
              <w:jc w:val="right"/>
              <w:rPr>
                <w:rFonts w:ascii="Tahoma" w:hAnsi="Tahoma" w:cs="Tahoma"/>
                <w:color w:val="000000"/>
                <w:sz w:val="16"/>
                <w:szCs w:val="16"/>
              </w:rPr>
            </w:pPr>
            <w:r>
              <w:rPr>
                <w:rFonts w:ascii="Tahoma" w:hAnsi="Tahoma" w:cs="Tahoma"/>
                <w:color w:val="000000"/>
                <w:sz w:val="16"/>
                <w:szCs w:val="16"/>
              </w:rPr>
              <w:t>4100</w:t>
            </w:r>
          </w:p>
        </w:tc>
        <w:tc>
          <w:tcPr>
            <w:tcW w:w="1200" w:type="dxa"/>
            <w:tcBorders>
              <w:top w:val="nil"/>
              <w:left w:val="nil"/>
              <w:bottom w:val="single" w:sz="4" w:space="0" w:color="auto"/>
              <w:right w:val="single" w:sz="4" w:space="0" w:color="auto"/>
            </w:tcBorders>
            <w:shd w:val="clear" w:color="auto" w:fill="auto"/>
            <w:noWrap/>
            <w:vAlign w:val="bottom"/>
            <w:hideMark/>
          </w:tcPr>
          <w:p w:rsidR="000C7970" w:rsidRDefault="000C7970" w:rsidP="000C7970">
            <w:pPr>
              <w:spacing w:after="100" w:afterAutospacing="1"/>
              <w:jc w:val="right"/>
              <w:rPr>
                <w:rFonts w:ascii="Tahoma" w:hAnsi="Tahoma" w:cs="Tahoma"/>
                <w:color w:val="000000"/>
                <w:sz w:val="16"/>
                <w:szCs w:val="16"/>
              </w:rPr>
            </w:pPr>
            <w:r>
              <w:rPr>
                <w:rFonts w:ascii="Tahoma" w:hAnsi="Tahoma" w:cs="Tahoma"/>
                <w:color w:val="000000"/>
                <w:sz w:val="16"/>
                <w:szCs w:val="16"/>
              </w:rPr>
              <w:t>4166</w:t>
            </w:r>
          </w:p>
        </w:tc>
        <w:tc>
          <w:tcPr>
            <w:tcW w:w="1200" w:type="dxa"/>
            <w:tcBorders>
              <w:top w:val="nil"/>
              <w:left w:val="nil"/>
              <w:bottom w:val="single" w:sz="4" w:space="0" w:color="auto"/>
              <w:right w:val="single" w:sz="4" w:space="0" w:color="auto"/>
            </w:tcBorders>
            <w:shd w:val="clear" w:color="auto" w:fill="auto"/>
            <w:noWrap/>
            <w:vAlign w:val="bottom"/>
            <w:hideMark/>
          </w:tcPr>
          <w:p w:rsidR="000C7970" w:rsidRDefault="000C7970" w:rsidP="000C7970">
            <w:pPr>
              <w:spacing w:after="100" w:afterAutospacing="1"/>
              <w:jc w:val="right"/>
              <w:rPr>
                <w:rFonts w:ascii="Tahoma" w:hAnsi="Tahoma" w:cs="Tahoma"/>
                <w:color w:val="000000"/>
                <w:sz w:val="16"/>
                <w:szCs w:val="16"/>
              </w:rPr>
            </w:pPr>
            <w:r>
              <w:rPr>
                <w:rFonts w:ascii="Tahoma" w:hAnsi="Tahoma" w:cs="Tahoma"/>
                <w:color w:val="000000"/>
                <w:sz w:val="16"/>
                <w:szCs w:val="16"/>
              </w:rPr>
              <w:t>4238</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0C797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C7970" w:rsidRDefault="000C7970" w:rsidP="000C7970">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200" w:type="dxa"/>
            <w:tcBorders>
              <w:top w:val="nil"/>
              <w:left w:val="nil"/>
              <w:bottom w:val="single" w:sz="4" w:space="0" w:color="auto"/>
              <w:right w:val="single" w:sz="4" w:space="0" w:color="auto"/>
            </w:tcBorders>
            <w:shd w:val="clear" w:color="auto" w:fill="auto"/>
            <w:noWrap/>
            <w:vAlign w:val="bottom"/>
            <w:hideMark/>
          </w:tcPr>
          <w:p w:rsidR="000C7970" w:rsidRDefault="000C7970" w:rsidP="000C7970">
            <w:pPr>
              <w:spacing w:after="100" w:afterAutospacing="1"/>
              <w:jc w:val="right"/>
              <w:rPr>
                <w:rFonts w:ascii="Tahoma" w:hAnsi="Tahoma" w:cs="Tahoma"/>
                <w:color w:val="000000"/>
                <w:sz w:val="16"/>
                <w:szCs w:val="16"/>
              </w:rPr>
            </w:pPr>
            <w:r>
              <w:rPr>
                <w:rFonts w:ascii="Tahoma" w:hAnsi="Tahoma" w:cs="Tahoma"/>
                <w:color w:val="000000"/>
                <w:sz w:val="16"/>
                <w:szCs w:val="16"/>
              </w:rPr>
              <w:t>3105</w:t>
            </w:r>
          </w:p>
        </w:tc>
        <w:tc>
          <w:tcPr>
            <w:tcW w:w="1200" w:type="dxa"/>
            <w:tcBorders>
              <w:top w:val="nil"/>
              <w:left w:val="nil"/>
              <w:bottom w:val="single" w:sz="4" w:space="0" w:color="auto"/>
              <w:right w:val="single" w:sz="4" w:space="0" w:color="auto"/>
            </w:tcBorders>
            <w:shd w:val="clear" w:color="auto" w:fill="auto"/>
            <w:noWrap/>
            <w:vAlign w:val="bottom"/>
            <w:hideMark/>
          </w:tcPr>
          <w:p w:rsidR="000C7970" w:rsidRDefault="000C7970" w:rsidP="000C7970">
            <w:pPr>
              <w:spacing w:after="100" w:afterAutospacing="1"/>
              <w:jc w:val="right"/>
              <w:rPr>
                <w:rFonts w:ascii="Tahoma" w:hAnsi="Tahoma" w:cs="Tahoma"/>
                <w:color w:val="000000"/>
                <w:sz w:val="16"/>
                <w:szCs w:val="16"/>
              </w:rPr>
            </w:pPr>
            <w:r>
              <w:rPr>
                <w:rFonts w:ascii="Tahoma" w:hAnsi="Tahoma" w:cs="Tahoma"/>
                <w:color w:val="000000"/>
                <w:sz w:val="16"/>
                <w:szCs w:val="16"/>
              </w:rPr>
              <w:t>3138</w:t>
            </w:r>
          </w:p>
        </w:tc>
        <w:tc>
          <w:tcPr>
            <w:tcW w:w="1200" w:type="dxa"/>
            <w:tcBorders>
              <w:top w:val="nil"/>
              <w:left w:val="nil"/>
              <w:bottom w:val="single" w:sz="4" w:space="0" w:color="auto"/>
              <w:right w:val="single" w:sz="4" w:space="0" w:color="auto"/>
            </w:tcBorders>
            <w:shd w:val="clear" w:color="auto" w:fill="auto"/>
            <w:noWrap/>
            <w:vAlign w:val="bottom"/>
            <w:hideMark/>
          </w:tcPr>
          <w:p w:rsidR="000C7970" w:rsidRDefault="000C7970" w:rsidP="000C7970">
            <w:pPr>
              <w:spacing w:after="100" w:afterAutospacing="1"/>
              <w:jc w:val="right"/>
              <w:rPr>
                <w:rFonts w:ascii="Tahoma" w:hAnsi="Tahoma" w:cs="Tahoma"/>
                <w:color w:val="000000"/>
                <w:sz w:val="16"/>
                <w:szCs w:val="16"/>
              </w:rPr>
            </w:pPr>
            <w:r>
              <w:rPr>
                <w:rFonts w:ascii="Tahoma" w:hAnsi="Tahoma" w:cs="Tahoma"/>
                <w:color w:val="000000"/>
                <w:sz w:val="16"/>
                <w:szCs w:val="16"/>
              </w:rPr>
              <w:t>3207</w:t>
            </w:r>
          </w:p>
        </w:tc>
        <w:tc>
          <w:tcPr>
            <w:tcW w:w="1200" w:type="dxa"/>
            <w:tcBorders>
              <w:top w:val="nil"/>
              <w:left w:val="nil"/>
              <w:bottom w:val="single" w:sz="4" w:space="0" w:color="auto"/>
              <w:right w:val="single" w:sz="4" w:space="0" w:color="auto"/>
            </w:tcBorders>
            <w:shd w:val="clear" w:color="auto" w:fill="auto"/>
            <w:noWrap/>
            <w:vAlign w:val="bottom"/>
            <w:hideMark/>
          </w:tcPr>
          <w:p w:rsidR="000C7970" w:rsidRDefault="000C7970" w:rsidP="000C7970">
            <w:pPr>
              <w:spacing w:after="100" w:afterAutospacing="1"/>
              <w:jc w:val="right"/>
              <w:rPr>
                <w:rFonts w:ascii="Tahoma" w:hAnsi="Tahoma" w:cs="Tahoma"/>
                <w:color w:val="000000"/>
                <w:sz w:val="16"/>
                <w:szCs w:val="16"/>
              </w:rPr>
            </w:pPr>
            <w:r>
              <w:rPr>
                <w:rFonts w:ascii="Tahoma" w:hAnsi="Tahoma" w:cs="Tahoma"/>
                <w:color w:val="000000"/>
                <w:sz w:val="16"/>
                <w:szCs w:val="16"/>
              </w:rPr>
              <w:t>3241</w:t>
            </w:r>
          </w:p>
        </w:tc>
        <w:tc>
          <w:tcPr>
            <w:tcW w:w="1200" w:type="dxa"/>
            <w:tcBorders>
              <w:top w:val="nil"/>
              <w:left w:val="nil"/>
              <w:bottom w:val="single" w:sz="4" w:space="0" w:color="auto"/>
              <w:right w:val="single" w:sz="4" w:space="0" w:color="auto"/>
            </w:tcBorders>
            <w:shd w:val="clear" w:color="auto" w:fill="auto"/>
            <w:noWrap/>
            <w:vAlign w:val="bottom"/>
            <w:hideMark/>
          </w:tcPr>
          <w:p w:rsidR="000C7970" w:rsidRDefault="000C7970" w:rsidP="000C7970">
            <w:pPr>
              <w:spacing w:after="100" w:afterAutospacing="1"/>
              <w:jc w:val="right"/>
              <w:rPr>
                <w:rFonts w:ascii="Tahoma" w:hAnsi="Tahoma" w:cs="Tahoma"/>
                <w:color w:val="000000"/>
                <w:sz w:val="16"/>
                <w:szCs w:val="16"/>
              </w:rPr>
            </w:pPr>
            <w:r>
              <w:rPr>
                <w:rFonts w:ascii="Tahoma" w:hAnsi="Tahoma" w:cs="Tahoma"/>
                <w:color w:val="000000"/>
                <w:sz w:val="16"/>
                <w:szCs w:val="16"/>
              </w:rPr>
              <w:t>3283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0C7970"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0C7970" w:rsidRDefault="000C7970" w:rsidP="000C7970">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054" w:type="dxa"/>
            <w:tcBorders>
              <w:top w:val="nil"/>
              <w:left w:val="nil"/>
              <w:bottom w:val="single" w:sz="4" w:space="0" w:color="auto"/>
              <w:right w:val="single" w:sz="4" w:space="0" w:color="auto"/>
            </w:tcBorders>
            <w:shd w:val="clear" w:color="auto" w:fill="auto"/>
            <w:noWrap/>
            <w:vAlign w:val="bottom"/>
            <w:hideMark/>
          </w:tcPr>
          <w:p w:rsidR="000C7970" w:rsidRDefault="000C7970" w:rsidP="000C7970">
            <w:pPr>
              <w:spacing w:after="100" w:afterAutospacing="1"/>
              <w:jc w:val="right"/>
              <w:rPr>
                <w:rFonts w:ascii="Tahoma" w:hAnsi="Tahoma" w:cs="Tahoma"/>
                <w:color w:val="000000"/>
                <w:sz w:val="16"/>
                <w:szCs w:val="16"/>
              </w:rPr>
            </w:pPr>
            <w:r>
              <w:rPr>
                <w:rFonts w:ascii="Tahoma" w:hAnsi="Tahoma" w:cs="Tahoma"/>
                <w:color w:val="000000"/>
                <w:sz w:val="16"/>
                <w:szCs w:val="16"/>
              </w:rPr>
              <w:t>2449</w:t>
            </w:r>
          </w:p>
        </w:tc>
        <w:tc>
          <w:tcPr>
            <w:tcW w:w="1054" w:type="dxa"/>
            <w:tcBorders>
              <w:top w:val="nil"/>
              <w:left w:val="nil"/>
              <w:bottom w:val="single" w:sz="4" w:space="0" w:color="auto"/>
              <w:right w:val="single" w:sz="4" w:space="0" w:color="auto"/>
            </w:tcBorders>
            <w:shd w:val="clear" w:color="auto" w:fill="auto"/>
            <w:noWrap/>
            <w:vAlign w:val="bottom"/>
            <w:hideMark/>
          </w:tcPr>
          <w:p w:rsidR="000C7970" w:rsidRDefault="000C7970" w:rsidP="000C7970">
            <w:pPr>
              <w:spacing w:after="100" w:afterAutospacing="1"/>
              <w:jc w:val="right"/>
              <w:rPr>
                <w:rFonts w:ascii="Tahoma" w:hAnsi="Tahoma" w:cs="Tahoma"/>
                <w:color w:val="000000"/>
                <w:sz w:val="16"/>
                <w:szCs w:val="16"/>
              </w:rPr>
            </w:pPr>
            <w:r>
              <w:rPr>
                <w:rFonts w:ascii="Tahoma" w:hAnsi="Tahoma" w:cs="Tahoma"/>
                <w:color w:val="000000"/>
                <w:sz w:val="16"/>
                <w:szCs w:val="16"/>
              </w:rPr>
              <w:t>2444</w:t>
            </w:r>
          </w:p>
        </w:tc>
        <w:tc>
          <w:tcPr>
            <w:tcW w:w="1054" w:type="dxa"/>
            <w:tcBorders>
              <w:top w:val="nil"/>
              <w:left w:val="nil"/>
              <w:bottom w:val="single" w:sz="4" w:space="0" w:color="auto"/>
              <w:right w:val="single" w:sz="4" w:space="0" w:color="auto"/>
            </w:tcBorders>
            <w:shd w:val="clear" w:color="auto" w:fill="auto"/>
            <w:noWrap/>
            <w:vAlign w:val="bottom"/>
            <w:hideMark/>
          </w:tcPr>
          <w:p w:rsidR="000C7970" w:rsidRDefault="000C7970" w:rsidP="000C7970">
            <w:pPr>
              <w:spacing w:after="100" w:afterAutospacing="1"/>
              <w:jc w:val="right"/>
              <w:rPr>
                <w:rFonts w:ascii="Tahoma" w:hAnsi="Tahoma" w:cs="Tahoma"/>
                <w:color w:val="000000"/>
                <w:sz w:val="16"/>
                <w:szCs w:val="16"/>
              </w:rPr>
            </w:pPr>
            <w:r>
              <w:rPr>
                <w:rFonts w:ascii="Tahoma" w:hAnsi="Tahoma" w:cs="Tahoma"/>
                <w:color w:val="000000"/>
                <w:sz w:val="16"/>
                <w:szCs w:val="16"/>
              </w:rPr>
              <w:t>2527</w:t>
            </w:r>
          </w:p>
        </w:tc>
        <w:tc>
          <w:tcPr>
            <w:tcW w:w="1054" w:type="dxa"/>
            <w:tcBorders>
              <w:top w:val="nil"/>
              <w:left w:val="nil"/>
              <w:bottom w:val="single" w:sz="4" w:space="0" w:color="auto"/>
              <w:right w:val="single" w:sz="4" w:space="0" w:color="auto"/>
            </w:tcBorders>
            <w:shd w:val="clear" w:color="auto" w:fill="auto"/>
            <w:noWrap/>
            <w:vAlign w:val="bottom"/>
            <w:hideMark/>
          </w:tcPr>
          <w:p w:rsidR="000C7970" w:rsidRDefault="000C7970" w:rsidP="000C7970">
            <w:pPr>
              <w:spacing w:after="100" w:afterAutospacing="1"/>
              <w:jc w:val="right"/>
              <w:rPr>
                <w:rFonts w:ascii="Tahoma" w:hAnsi="Tahoma" w:cs="Tahoma"/>
                <w:color w:val="000000"/>
                <w:sz w:val="16"/>
                <w:szCs w:val="16"/>
              </w:rPr>
            </w:pPr>
            <w:r>
              <w:rPr>
                <w:rFonts w:ascii="Tahoma" w:hAnsi="Tahoma" w:cs="Tahoma"/>
                <w:color w:val="000000"/>
                <w:sz w:val="16"/>
                <w:szCs w:val="16"/>
              </w:rPr>
              <w:t>2575</w:t>
            </w:r>
          </w:p>
        </w:tc>
        <w:tc>
          <w:tcPr>
            <w:tcW w:w="1054" w:type="dxa"/>
            <w:tcBorders>
              <w:top w:val="nil"/>
              <w:left w:val="nil"/>
              <w:bottom w:val="single" w:sz="4" w:space="0" w:color="auto"/>
              <w:right w:val="single" w:sz="4" w:space="0" w:color="auto"/>
            </w:tcBorders>
            <w:shd w:val="clear" w:color="auto" w:fill="auto"/>
            <w:noWrap/>
            <w:vAlign w:val="bottom"/>
            <w:hideMark/>
          </w:tcPr>
          <w:p w:rsidR="000C7970" w:rsidRDefault="000C7970" w:rsidP="000C7970">
            <w:pPr>
              <w:spacing w:after="100" w:afterAutospacing="1"/>
              <w:jc w:val="right"/>
              <w:rPr>
                <w:rFonts w:ascii="Tahoma" w:hAnsi="Tahoma" w:cs="Tahoma"/>
                <w:color w:val="000000"/>
                <w:sz w:val="16"/>
                <w:szCs w:val="16"/>
              </w:rPr>
            </w:pPr>
            <w:r>
              <w:rPr>
                <w:rFonts w:ascii="Tahoma" w:hAnsi="Tahoma" w:cs="Tahoma"/>
                <w:color w:val="000000"/>
                <w:sz w:val="16"/>
                <w:szCs w:val="16"/>
              </w:rPr>
              <w:t>2627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F31D7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31D7B" w:rsidRDefault="00F31D7B" w:rsidP="00F31D7B">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2818"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47.47</w:t>
            </w:r>
          </w:p>
        </w:tc>
        <w:tc>
          <w:tcPr>
            <w:tcW w:w="2647"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47.47</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F31D7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31D7B" w:rsidRDefault="00F31D7B" w:rsidP="00F31D7B">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356"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11.93</w:t>
            </w:r>
          </w:p>
        </w:tc>
        <w:tc>
          <w:tcPr>
            <w:tcW w:w="1377"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1.49</w:t>
            </w:r>
          </w:p>
        </w:tc>
        <w:tc>
          <w:tcPr>
            <w:tcW w:w="1661"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229.97</w:t>
            </w:r>
          </w:p>
        </w:tc>
        <w:tc>
          <w:tcPr>
            <w:tcW w:w="1559"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59.78</w:t>
            </w:r>
          </w:p>
        </w:tc>
        <w:tc>
          <w:tcPr>
            <w:tcW w:w="1418"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303.17</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F31D7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31D7B" w:rsidRDefault="00F31D7B" w:rsidP="00F31D7B">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276"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191.1</w:t>
            </w:r>
          </w:p>
        </w:tc>
        <w:tc>
          <w:tcPr>
            <w:tcW w:w="1417"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50.6</w:t>
            </w:r>
          </w:p>
        </w:tc>
        <w:tc>
          <w:tcPr>
            <w:tcW w:w="1559"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1324.3</w:t>
            </w:r>
          </w:p>
        </w:tc>
        <w:tc>
          <w:tcPr>
            <w:tcW w:w="1560"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721.5</w:t>
            </w:r>
          </w:p>
        </w:tc>
        <w:tc>
          <w:tcPr>
            <w:tcW w:w="1559"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2287.5</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F31D7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31D7B" w:rsidRDefault="00F31D7B" w:rsidP="00F31D7B">
            <w:pPr>
              <w:spacing w:after="100" w:afterAutospacing="1"/>
              <w:rPr>
                <w:rFonts w:ascii="Tahoma" w:hAnsi="Tahoma" w:cs="Tahoma"/>
                <w:color w:val="000000"/>
                <w:sz w:val="16"/>
                <w:szCs w:val="16"/>
              </w:rPr>
            </w:pPr>
            <w:r>
              <w:rPr>
                <w:rFonts w:ascii="Tahoma" w:hAnsi="Tahoma" w:cs="Tahoma"/>
                <w:color w:val="000000"/>
                <w:sz w:val="16"/>
                <w:szCs w:val="16"/>
              </w:rPr>
              <w:t>Worcestershire</w:t>
            </w:r>
          </w:p>
        </w:tc>
        <w:tc>
          <w:tcPr>
            <w:tcW w:w="1843"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60.89</w:t>
            </w:r>
          </w:p>
        </w:tc>
        <w:tc>
          <w:tcPr>
            <w:tcW w:w="1984"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289.75</w:t>
            </w:r>
          </w:p>
        </w:tc>
        <w:tc>
          <w:tcPr>
            <w:tcW w:w="1843"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2287.5</w:t>
            </w:r>
          </w:p>
        </w:tc>
        <w:tc>
          <w:tcPr>
            <w:tcW w:w="1701" w:type="dxa"/>
            <w:tcBorders>
              <w:top w:val="nil"/>
              <w:left w:val="nil"/>
              <w:bottom w:val="single" w:sz="4" w:space="0" w:color="auto"/>
              <w:right w:val="single" w:sz="4" w:space="0" w:color="auto"/>
            </w:tcBorders>
            <w:shd w:val="clear" w:color="auto" w:fill="auto"/>
            <w:noWrap/>
            <w:vAlign w:val="bottom"/>
            <w:hideMark/>
          </w:tcPr>
          <w:p w:rsidR="00F31D7B" w:rsidRDefault="00F31D7B" w:rsidP="00F31D7B">
            <w:pPr>
              <w:spacing w:after="100" w:afterAutospacing="1"/>
              <w:jc w:val="right"/>
              <w:rPr>
                <w:rFonts w:ascii="Tahoma" w:hAnsi="Tahoma" w:cs="Tahoma"/>
                <w:color w:val="000000"/>
                <w:sz w:val="16"/>
                <w:szCs w:val="16"/>
              </w:rPr>
            </w:pPr>
            <w:r>
              <w:rPr>
                <w:rFonts w:ascii="Tahoma" w:hAnsi="Tahoma" w:cs="Tahoma"/>
                <w:color w:val="000000"/>
                <w:sz w:val="16"/>
                <w:szCs w:val="16"/>
              </w:rPr>
              <w:t>2638.1</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F31D7B" w:rsidRPr="009500DD" w:rsidTr="00F31D7B">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D7B" w:rsidRDefault="00F31D7B" w:rsidP="00F31D7B">
            <w:pPr>
              <w:spacing w:after="100" w:afterAutospacing="1"/>
              <w:rPr>
                <w:rFonts w:ascii="Calibri" w:hAnsi="Calibri" w:cs="Calibri"/>
                <w:color w:val="000000"/>
              </w:rPr>
            </w:pPr>
            <w:r>
              <w:rPr>
                <w:rFonts w:ascii="Calibri" w:hAnsi="Calibri" w:cs="Calibri"/>
                <w:color w:val="000000"/>
              </w:rPr>
              <w:t>Road length of principal roads in Worcestershire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31D7B" w:rsidRDefault="00F31D7B" w:rsidP="00F31D7B">
            <w:pPr>
              <w:spacing w:after="100" w:afterAutospacing="1"/>
              <w:rPr>
                <w:rFonts w:ascii="Calibri" w:hAnsi="Calibri" w:cs="Calibri"/>
                <w:color w:val="000000"/>
              </w:rPr>
            </w:pPr>
            <w:r>
              <w:rPr>
                <w:rFonts w:ascii="Calibri" w:hAnsi="Calibri" w:cs="Calibri"/>
                <w:color w:val="000000"/>
              </w:rPr>
              <w:t>8.7miles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F31D7B" w:rsidRPr="009500DD" w:rsidTr="00F31D7B">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D7B" w:rsidRDefault="00F31D7B" w:rsidP="00F31D7B">
            <w:pPr>
              <w:spacing w:after="100" w:afterAutospacing="1"/>
              <w:rPr>
                <w:rFonts w:ascii="Calibri" w:hAnsi="Calibri" w:cs="Calibri"/>
                <w:color w:val="000000"/>
              </w:rPr>
            </w:pPr>
            <w:r>
              <w:rPr>
                <w:rFonts w:ascii="Calibri" w:hAnsi="Calibri" w:cs="Calibri"/>
                <w:color w:val="000000"/>
              </w:rPr>
              <w:t>Road length of non-principal roads in Worcestershire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31D7B" w:rsidRDefault="00F31D7B" w:rsidP="00F31D7B">
            <w:pPr>
              <w:spacing w:after="100" w:afterAutospacing="1"/>
              <w:rPr>
                <w:rFonts w:ascii="Calibri" w:hAnsi="Calibri" w:cs="Calibri"/>
                <w:color w:val="000000"/>
              </w:rPr>
            </w:pPr>
            <w:r>
              <w:rPr>
                <w:rFonts w:ascii="Calibri" w:hAnsi="Calibri" w:cs="Calibri"/>
                <w:color w:val="000000"/>
              </w:rPr>
              <w:t>92miles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850A4"/>
    <w:rsid w:val="000946C7"/>
    <w:rsid w:val="000A1169"/>
    <w:rsid w:val="000A1E62"/>
    <w:rsid w:val="000A2068"/>
    <w:rsid w:val="000A253B"/>
    <w:rsid w:val="000A31A2"/>
    <w:rsid w:val="000A52B2"/>
    <w:rsid w:val="000B3BB2"/>
    <w:rsid w:val="000B410A"/>
    <w:rsid w:val="000B5F53"/>
    <w:rsid w:val="000C7970"/>
    <w:rsid w:val="000D1137"/>
    <w:rsid w:val="000D57F2"/>
    <w:rsid w:val="000D6B86"/>
    <w:rsid w:val="000D7426"/>
    <w:rsid w:val="000E0225"/>
    <w:rsid w:val="000E2973"/>
    <w:rsid w:val="000E6E0C"/>
    <w:rsid w:val="000F05A5"/>
    <w:rsid w:val="000F446C"/>
    <w:rsid w:val="00111193"/>
    <w:rsid w:val="001157F0"/>
    <w:rsid w:val="00123766"/>
    <w:rsid w:val="001258FF"/>
    <w:rsid w:val="001351DF"/>
    <w:rsid w:val="00136993"/>
    <w:rsid w:val="00137983"/>
    <w:rsid w:val="001458E3"/>
    <w:rsid w:val="00152A66"/>
    <w:rsid w:val="00153614"/>
    <w:rsid w:val="00153631"/>
    <w:rsid w:val="00154234"/>
    <w:rsid w:val="00162CA7"/>
    <w:rsid w:val="00163203"/>
    <w:rsid w:val="00163DF2"/>
    <w:rsid w:val="00164387"/>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D31"/>
    <w:rsid w:val="00257FBA"/>
    <w:rsid w:val="002651E1"/>
    <w:rsid w:val="00274ED9"/>
    <w:rsid w:val="002A2690"/>
    <w:rsid w:val="002A409D"/>
    <w:rsid w:val="002B39D0"/>
    <w:rsid w:val="002C13E8"/>
    <w:rsid w:val="002C6BB4"/>
    <w:rsid w:val="002D204E"/>
    <w:rsid w:val="002D62CB"/>
    <w:rsid w:val="002E57EA"/>
    <w:rsid w:val="002F3E91"/>
    <w:rsid w:val="00300A54"/>
    <w:rsid w:val="00317AEA"/>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2EC8"/>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2976"/>
    <w:rsid w:val="00675025"/>
    <w:rsid w:val="00680313"/>
    <w:rsid w:val="00680CB9"/>
    <w:rsid w:val="0068362E"/>
    <w:rsid w:val="00684321"/>
    <w:rsid w:val="00692E85"/>
    <w:rsid w:val="006931D7"/>
    <w:rsid w:val="006A128F"/>
    <w:rsid w:val="006A3967"/>
    <w:rsid w:val="006A58A6"/>
    <w:rsid w:val="006C5ECC"/>
    <w:rsid w:val="006D1E0C"/>
    <w:rsid w:val="006D46D6"/>
    <w:rsid w:val="006D623B"/>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5BCF"/>
    <w:rsid w:val="00727708"/>
    <w:rsid w:val="00730DEC"/>
    <w:rsid w:val="00731414"/>
    <w:rsid w:val="007404AB"/>
    <w:rsid w:val="00751EDB"/>
    <w:rsid w:val="00753243"/>
    <w:rsid w:val="0075601D"/>
    <w:rsid w:val="0076396B"/>
    <w:rsid w:val="00765529"/>
    <w:rsid w:val="007669F4"/>
    <w:rsid w:val="00775896"/>
    <w:rsid w:val="00784950"/>
    <w:rsid w:val="00786635"/>
    <w:rsid w:val="007909EB"/>
    <w:rsid w:val="007929B2"/>
    <w:rsid w:val="00796FB4"/>
    <w:rsid w:val="007B5629"/>
    <w:rsid w:val="007C052F"/>
    <w:rsid w:val="007C397F"/>
    <w:rsid w:val="007C6015"/>
    <w:rsid w:val="007D3509"/>
    <w:rsid w:val="007D4BF5"/>
    <w:rsid w:val="007E0505"/>
    <w:rsid w:val="007E1C78"/>
    <w:rsid w:val="007E65D3"/>
    <w:rsid w:val="007F5F54"/>
    <w:rsid w:val="007F66C5"/>
    <w:rsid w:val="007F7192"/>
    <w:rsid w:val="008003D4"/>
    <w:rsid w:val="008011D2"/>
    <w:rsid w:val="008211F5"/>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5941"/>
    <w:rsid w:val="00A47C7D"/>
    <w:rsid w:val="00A504D8"/>
    <w:rsid w:val="00A55118"/>
    <w:rsid w:val="00A567A9"/>
    <w:rsid w:val="00A57F92"/>
    <w:rsid w:val="00A61248"/>
    <w:rsid w:val="00A6405F"/>
    <w:rsid w:val="00A66658"/>
    <w:rsid w:val="00A67FA7"/>
    <w:rsid w:val="00A75DA5"/>
    <w:rsid w:val="00A8038C"/>
    <w:rsid w:val="00AA1C54"/>
    <w:rsid w:val="00AA40CB"/>
    <w:rsid w:val="00AA4EAF"/>
    <w:rsid w:val="00AB123C"/>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A70F8"/>
    <w:rsid w:val="00BB01EE"/>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546D1"/>
    <w:rsid w:val="00C60E60"/>
    <w:rsid w:val="00C62E3C"/>
    <w:rsid w:val="00C63A68"/>
    <w:rsid w:val="00C66719"/>
    <w:rsid w:val="00C83D32"/>
    <w:rsid w:val="00C84D17"/>
    <w:rsid w:val="00C85FB2"/>
    <w:rsid w:val="00C9139A"/>
    <w:rsid w:val="00CA08E1"/>
    <w:rsid w:val="00CA0B05"/>
    <w:rsid w:val="00CB452F"/>
    <w:rsid w:val="00CB4C8D"/>
    <w:rsid w:val="00CB7598"/>
    <w:rsid w:val="00CD17F8"/>
    <w:rsid w:val="00CD5305"/>
    <w:rsid w:val="00CE1A68"/>
    <w:rsid w:val="00CF207D"/>
    <w:rsid w:val="00CF3F55"/>
    <w:rsid w:val="00CF7E07"/>
    <w:rsid w:val="00D032A8"/>
    <w:rsid w:val="00D1146E"/>
    <w:rsid w:val="00D13E3C"/>
    <w:rsid w:val="00D170C3"/>
    <w:rsid w:val="00D238E7"/>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27023"/>
    <w:rsid w:val="00E30696"/>
    <w:rsid w:val="00E33D6C"/>
    <w:rsid w:val="00E43E31"/>
    <w:rsid w:val="00E51B66"/>
    <w:rsid w:val="00E53620"/>
    <w:rsid w:val="00E53AD6"/>
    <w:rsid w:val="00E54A42"/>
    <w:rsid w:val="00E57E59"/>
    <w:rsid w:val="00E60537"/>
    <w:rsid w:val="00E62DF2"/>
    <w:rsid w:val="00E7007C"/>
    <w:rsid w:val="00E715D0"/>
    <w:rsid w:val="00E81122"/>
    <w:rsid w:val="00E83BB5"/>
    <w:rsid w:val="00E866F7"/>
    <w:rsid w:val="00EA033F"/>
    <w:rsid w:val="00EA5CD3"/>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423B"/>
    <w:rsid w:val="00F16604"/>
    <w:rsid w:val="00F245AF"/>
    <w:rsid w:val="00F24868"/>
    <w:rsid w:val="00F30EDA"/>
    <w:rsid w:val="00F31D7B"/>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Wychavon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14.7509005725045</c:v>
                </c:pt>
                <c:pt idx="1">
                  <c:v>15.726861945268098</c:v>
                </c:pt>
                <c:pt idx="2">
                  <c:v>23.175684628431</c:v>
                </c:pt>
              </c:numCache>
            </c:numRef>
          </c:val>
        </c:ser>
        <c:marker val="1"/>
        <c:axId val="159173632"/>
        <c:axId val="159212288"/>
      </c:lineChart>
      <c:catAx>
        <c:axId val="159173632"/>
        <c:scaling>
          <c:orientation val="minMax"/>
        </c:scaling>
        <c:axPos val="b"/>
        <c:numFmt formatCode="General" sourceLinked="1"/>
        <c:tickLblPos val="nextTo"/>
        <c:crossAx val="159212288"/>
        <c:crosses val="autoZero"/>
        <c:auto val="1"/>
        <c:lblAlgn val="ctr"/>
        <c:lblOffset val="100"/>
      </c:catAx>
      <c:valAx>
        <c:axId val="1592122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7363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Wychavon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11.506142270941712</c:v>
                </c:pt>
                <c:pt idx="1">
                  <c:v>12.233182459393801</c:v>
                </c:pt>
                <c:pt idx="2">
                  <c:v>12.8999437279288</c:v>
                </c:pt>
              </c:numCache>
            </c:numRef>
          </c:val>
        </c:ser>
        <c:marker val="1"/>
        <c:axId val="159996544"/>
        <c:axId val="160018816"/>
      </c:lineChart>
      <c:catAx>
        <c:axId val="159996544"/>
        <c:scaling>
          <c:orientation val="minMax"/>
        </c:scaling>
        <c:axPos val="b"/>
        <c:numFmt formatCode="General" sourceLinked="1"/>
        <c:tickLblPos val="nextTo"/>
        <c:crossAx val="160018816"/>
        <c:crosses val="autoZero"/>
        <c:auto val="1"/>
        <c:lblAlgn val="ctr"/>
        <c:lblOffset val="100"/>
      </c:catAx>
      <c:valAx>
        <c:axId val="1600188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9654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Wychavon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6.6616671091053901</c:v>
                </c:pt>
                <c:pt idx="1">
                  <c:v>6.6781209781209734</c:v>
                </c:pt>
                <c:pt idx="2">
                  <c:v>6.7325611325611394</c:v>
                </c:pt>
              </c:numCache>
            </c:numRef>
          </c:val>
        </c:ser>
        <c:axId val="160246784"/>
        <c:axId val="160260864"/>
      </c:barChart>
      <c:catAx>
        <c:axId val="160246784"/>
        <c:scaling>
          <c:orientation val="minMax"/>
        </c:scaling>
        <c:axPos val="b"/>
        <c:numFmt formatCode="General" sourceLinked="1"/>
        <c:tickLblPos val="nextTo"/>
        <c:crossAx val="160260864"/>
        <c:crosses val="autoZero"/>
        <c:auto val="1"/>
        <c:lblAlgn val="ctr"/>
        <c:lblOffset val="100"/>
      </c:catAx>
      <c:valAx>
        <c:axId val="160260864"/>
        <c:scaling>
          <c:orientation val="minMax"/>
        </c:scaling>
        <c:axPos val="l"/>
        <c:majorGridlines/>
        <c:numFmt formatCode="General" sourceLinked="1"/>
        <c:tickLblPos val="nextTo"/>
        <c:txPr>
          <a:bodyPr/>
          <a:lstStyle/>
          <a:p>
            <a:pPr>
              <a:defRPr sz="800"/>
            </a:pPr>
            <a:endParaRPr lang="en-US"/>
          </a:p>
        </c:txPr>
        <c:crossAx val="16024678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Wychavon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10.091223955262898</c:v>
                </c:pt>
                <c:pt idx="1">
                  <c:v>10.6768517955422</c:v>
                </c:pt>
                <c:pt idx="2">
                  <c:v>10.814968226040699</c:v>
                </c:pt>
              </c:numCache>
            </c:numRef>
          </c:val>
        </c:ser>
        <c:marker val="1"/>
        <c:axId val="160283648"/>
        <c:axId val="160174848"/>
      </c:lineChart>
      <c:catAx>
        <c:axId val="160283648"/>
        <c:scaling>
          <c:orientation val="minMax"/>
        </c:scaling>
        <c:axPos val="b"/>
        <c:numFmt formatCode="General" sourceLinked="1"/>
        <c:tickLblPos val="nextTo"/>
        <c:crossAx val="160174848"/>
        <c:crosses val="autoZero"/>
        <c:auto val="1"/>
        <c:lblAlgn val="ctr"/>
        <c:lblOffset val="100"/>
      </c:catAx>
      <c:valAx>
        <c:axId val="1601748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8364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Wychavon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8.0468542606848992</c:v>
                </c:pt>
                <c:pt idx="1">
                  <c:v>7.9824967824967814</c:v>
                </c:pt>
                <c:pt idx="2">
                  <c:v>7.9335907335907363</c:v>
                </c:pt>
              </c:numCache>
            </c:numRef>
          </c:val>
        </c:ser>
        <c:axId val="160210304"/>
        <c:axId val="160220288"/>
      </c:barChart>
      <c:catAx>
        <c:axId val="160210304"/>
        <c:scaling>
          <c:orientation val="minMax"/>
        </c:scaling>
        <c:axPos val="b"/>
        <c:numFmt formatCode="General" sourceLinked="1"/>
        <c:tickLblPos val="nextTo"/>
        <c:crossAx val="160220288"/>
        <c:crosses val="autoZero"/>
        <c:auto val="1"/>
        <c:lblAlgn val="ctr"/>
        <c:lblOffset val="100"/>
      </c:catAx>
      <c:valAx>
        <c:axId val="160220288"/>
        <c:scaling>
          <c:orientation val="minMax"/>
        </c:scaling>
        <c:axPos val="l"/>
        <c:majorGridlines/>
        <c:numFmt formatCode="General" sourceLinked="1"/>
        <c:tickLblPos val="nextTo"/>
        <c:txPr>
          <a:bodyPr/>
          <a:lstStyle/>
          <a:p>
            <a:pPr>
              <a:defRPr sz="800"/>
            </a:pPr>
            <a:endParaRPr lang="en-US"/>
          </a:p>
        </c:txPr>
        <c:crossAx val="16021030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Wychavon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7.9201013155013653</c:v>
                </c:pt>
                <c:pt idx="1">
                  <c:v>7.9074044601711604</c:v>
                </c:pt>
                <c:pt idx="2">
                  <c:v>7.9787944371328363</c:v>
                </c:pt>
              </c:numCache>
            </c:numRef>
          </c:val>
        </c:ser>
        <c:marker val="1"/>
        <c:axId val="160312704"/>
        <c:axId val="160322688"/>
      </c:lineChart>
      <c:catAx>
        <c:axId val="160312704"/>
        <c:scaling>
          <c:orientation val="minMax"/>
        </c:scaling>
        <c:axPos val="b"/>
        <c:numFmt formatCode="General" sourceLinked="1"/>
        <c:tickLblPos val="nextTo"/>
        <c:crossAx val="160322688"/>
        <c:crosses val="autoZero"/>
        <c:auto val="1"/>
        <c:lblAlgn val="ctr"/>
        <c:lblOffset val="100"/>
      </c:catAx>
      <c:valAx>
        <c:axId val="1603226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1270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Wychavon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0358400"/>
        <c:axId val="160359936"/>
      </c:barChart>
      <c:catAx>
        <c:axId val="160358400"/>
        <c:scaling>
          <c:orientation val="minMax"/>
        </c:scaling>
        <c:axPos val="b"/>
        <c:numFmt formatCode="General" sourceLinked="1"/>
        <c:tickLblPos val="nextTo"/>
        <c:crossAx val="160359936"/>
        <c:crosses val="autoZero"/>
        <c:auto val="1"/>
        <c:lblAlgn val="ctr"/>
        <c:lblOffset val="100"/>
      </c:catAx>
      <c:valAx>
        <c:axId val="160359936"/>
        <c:scaling>
          <c:orientation val="minMax"/>
        </c:scaling>
        <c:axPos val="l"/>
        <c:majorGridlines/>
        <c:numFmt formatCode="General" sourceLinked="1"/>
        <c:tickLblPos val="nextTo"/>
        <c:txPr>
          <a:bodyPr/>
          <a:lstStyle/>
          <a:p>
            <a:pPr>
              <a:defRPr sz="800"/>
            </a:pPr>
            <a:endParaRPr lang="en-US"/>
          </a:p>
        </c:txPr>
        <c:crossAx val="16035840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Wychavon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23.212063475989186</c:v>
                </c:pt>
                <c:pt idx="1">
                  <c:v>23.9380970269344</c:v>
                </c:pt>
                <c:pt idx="2">
                  <c:v>24.453985539743787</c:v>
                </c:pt>
              </c:numCache>
            </c:numRef>
          </c:val>
        </c:ser>
        <c:marker val="1"/>
        <c:axId val="160415744"/>
        <c:axId val="160417280"/>
      </c:lineChart>
      <c:catAx>
        <c:axId val="160415744"/>
        <c:scaling>
          <c:orientation val="minMax"/>
        </c:scaling>
        <c:axPos val="b"/>
        <c:numFmt formatCode="General" sourceLinked="1"/>
        <c:tickLblPos val="nextTo"/>
        <c:crossAx val="160417280"/>
        <c:crosses val="autoZero"/>
        <c:auto val="1"/>
        <c:lblAlgn val="ctr"/>
        <c:lblOffset val="100"/>
      </c:catAx>
      <c:valAx>
        <c:axId val="1604172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1574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Wychavon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1.8015946028825478</c:v>
                </c:pt>
                <c:pt idx="1">
                  <c:v>1.7508537721204598</c:v>
                </c:pt>
                <c:pt idx="2">
                  <c:v>1.7227569077926099</c:v>
                </c:pt>
              </c:numCache>
            </c:numRef>
          </c:val>
        </c:ser>
        <c:axId val="160534528"/>
        <c:axId val="160536064"/>
      </c:barChart>
      <c:catAx>
        <c:axId val="160534528"/>
        <c:scaling>
          <c:orientation val="minMax"/>
        </c:scaling>
        <c:axPos val="b"/>
        <c:numFmt formatCode="General" sourceLinked="1"/>
        <c:tickLblPos val="nextTo"/>
        <c:crossAx val="160536064"/>
        <c:crosses val="autoZero"/>
        <c:auto val="1"/>
        <c:lblAlgn val="ctr"/>
        <c:lblOffset val="100"/>
      </c:catAx>
      <c:valAx>
        <c:axId val="160536064"/>
        <c:scaling>
          <c:orientation val="minMax"/>
        </c:scaling>
        <c:axPos val="l"/>
        <c:majorGridlines/>
        <c:numFmt formatCode="General" sourceLinked="1"/>
        <c:tickLblPos val="nextTo"/>
        <c:txPr>
          <a:bodyPr/>
          <a:lstStyle/>
          <a:p>
            <a:pPr>
              <a:defRPr sz="800"/>
            </a:pPr>
            <a:endParaRPr lang="en-US"/>
          </a:p>
        </c:txPr>
        <c:crossAx val="16053452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Wychavon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19.342332362007074</c:v>
                </c:pt>
                <c:pt idx="1">
                  <c:v>19.809834924292321</c:v>
                </c:pt>
                <c:pt idx="2">
                  <c:v>19.958621546749672</c:v>
                </c:pt>
              </c:numCache>
            </c:numRef>
          </c:val>
        </c:ser>
        <c:marker val="1"/>
        <c:axId val="160440320"/>
        <c:axId val="160441856"/>
      </c:lineChart>
      <c:catAx>
        <c:axId val="160440320"/>
        <c:scaling>
          <c:orientation val="minMax"/>
        </c:scaling>
        <c:axPos val="b"/>
        <c:numFmt formatCode="General" sourceLinked="1"/>
        <c:tickLblPos val="nextTo"/>
        <c:crossAx val="160441856"/>
        <c:crosses val="autoZero"/>
        <c:auto val="1"/>
        <c:lblAlgn val="ctr"/>
        <c:lblOffset val="100"/>
      </c:catAx>
      <c:valAx>
        <c:axId val="1604418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4032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Wychavon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1.7672493100275986</c:v>
                </c:pt>
                <c:pt idx="1">
                  <c:v>1.76870537100279</c:v>
                </c:pt>
                <c:pt idx="2">
                  <c:v>1.7719652281899982</c:v>
                </c:pt>
              </c:numCache>
            </c:numRef>
          </c:val>
        </c:ser>
        <c:axId val="160473472"/>
        <c:axId val="160475008"/>
      </c:barChart>
      <c:catAx>
        <c:axId val="160473472"/>
        <c:scaling>
          <c:orientation val="minMax"/>
        </c:scaling>
        <c:axPos val="b"/>
        <c:numFmt formatCode="General" sourceLinked="1"/>
        <c:tickLblPos val="nextTo"/>
        <c:crossAx val="160475008"/>
        <c:crosses val="autoZero"/>
        <c:auto val="1"/>
        <c:lblAlgn val="ctr"/>
        <c:lblOffset val="100"/>
      </c:catAx>
      <c:valAx>
        <c:axId val="160475008"/>
        <c:scaling>
          <c:orientation val="minMax"/>
        </c:scaling>
        <c:axPos val="l"/>
        <c:majorGridlines/>
        <c:numFmt formatCode="General" sourceLinked="1"/>
        <c:tickLblPos val="nextTo"/>
        <c:txPr>
          <a:bodyPr/>
          <a:lstStyle/>
          <a:p>
            <a:pPr>
              <a:defRPr sz="800"/>
            </a:pPr>
            <a:endParaRPr lang="en-US"/>
          </a:p>
        </c:txPr>
        <c:crossAx val="16047347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Wychavon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12.390898359143314</c:v>
                </c:pt>
                <c:pt idx="1">
                  <c:v>13.1517921488367</c:v>
                </c:pt>
                <c:pt idx="2">
                  <c:v>13.027723868172588</c:v>
                </c:pt>
              </c:numCache>
            </c:numRef>
          </c:val>
        </c:ser>
        <c:marker val="1"/>
        <c:axId val="159240192"/>
        <c:axId val="159241728"/>
      </c:lineChart>
      <c:catAx>
        <c:axId val="159240192"/>
        <c:scaling>
          <c:orientation val="minMax"/>
        </c:scaling>
        <c:axPos val="b"/>
        <c:numFmt formatCode="General" sourceLinked="1"/>
        <c:tickLblPos val="nextTo"/>
        <c:crossAx val="159241728"/>
        <c:crosses val="autoZero"/>
        <c:auto val="1"/>
        <c:lblAlgn val="ctr"/>
        <c:lblOffset val="100"/>
      </c:catAx>
      <c:valAx>
        <c:axId val="1592417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4019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Wychavon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11.5095587764658</c:v>
                </c:pt>
                <c:pt idx="1">
                  <c:v>11.803888001975</c:v>
                </c:pt>
                <c:pt idx="2">
                  <c:v>11.8405334896756</c:v>
                </c:pt>
              </c:numCache>
            </c:numRef>
          </c:val>
        </c:ser>
        <c:marker val="1"/>
        <c:axId val="160579968"/>
        <c:axId val="160581504"/>
      </c:lineChart>
      <c:catAx>
        <c:axId val="160579968"/>
        <c:scaling>
          <c:orientation val="minMax"/>
        </c:scaling>
        <c:axPos val="b"/>
        <c:numFmt formatCode="General" sourceLinked="1"/>
        <c:tickLblPos val="nextTo"/>
        <c:crossAx val="160581504"/>
        <c:crosses val="autoZero"/>
        <c:auto val="1"/>
        <c:lblAlgn val="ctr"/>
        <c:lblOffset val="100"/>
      </c:catAx>
      <c:valAx>
        <c:axId val="1605815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7996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Wychavon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9.9724011039558391</c:v>
                </c:pt>
                <c:pt idx="1">
                  <c:v>9.9653834212977301</c:v>
                </c:pt>
                <c:pt idx="2">
                  <c:v>9.9407016454517159</c:v>
                </c:pt>
              </c:numCache>
            </c:numRef>
          </c:val>
        </c:ser>
        <c:axId val="160637696"/>
        <c:axId val="160639232"/>
      </c:barChart>
      <c:catAx>
        <c:axId val="160637696"/>
        <c:scaling>
          <c:orientation val="minMax"/>
        </c:scaling>
        <c:axPos val="b"/>
        <c:numFmt formatCode="General" sourceLinked="1"/>
        <c:tickLblPos val="nextTo"/>
        <c:crossAx val="160639232"/>
        <c:crosses val="autoZero"/>
        <c:auto val="1"/>
        <c:lblAlgn val="ctr"/>
        <c:lblOffset val="100"/>
      </c:catAx>
      <c:valAx>
        <c:axId val="160639232"/>
        <c:scaling>
          <c:orientation val="minMax"/>
        </c:scaling>
        <c:axPos val="l"/>
        <c:majorGridlines/>
        <c:numFmt formatCode="General" sourceLinked="1"/>
        <c:tickLblPos val="nextTo"/>
        <c:txPr>
          <a:bodyPr/>
          <a:lstStyle/>
          <a:p>
            <a:pPr>
              <a:defRPr sz="800"/>
            </a:pPr>
            <a:endParaRPr lang="en-US"/>
          </a:p>
        </c:txPr>
        <c:crossAx val="16063769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Wychavon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24.3403087228773</c:v>
                </c:pt>
                <c:pt idx="1">
                  <c:v>25.285414749673489</c:v>
                </c:pt>
                <c:pt idx="2">
                  <c:v>25.956714325925489</c:v>
                </c:pt>
              </c:numCache>
            </c:numRef>
          </c:val>
        </c:ser>
        <c:marker val="1"/>
        <c:axId val="160678656"/>
        <c:axId val="160680192"/>
      </c:lineChart>
      <c:catAx>
        <c:axId val="160678656"/>
        <c:scaling>
          <c:orientation val="minMax"/>
        </c:scaling>
        <c:axPos val="b"/>
        <c:numFmt formatCode="General" sourceLinked="1"/>
        <c:tickLblPos val="nextTo"/>
        <c:crossAx val="160680192"/>
        <c:crosses val="autoZero"/>
        <c:auto val="1"/>
        <c:lblAlgn val="ctr"/>
        <c:lblOffset val="100"/>
      </c:catAx>
      <c:valAx>
        <c:axId val="1606801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7865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Wychavon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1.35951834862385</c:v>
                </c:pt>
                <c:pt idx="1">
                  <c:v>1.3877666603737999</c:v>
                </c:pt>
                <c:pt idx="2">
                  <c:v>1.0996790636209199</c:v>
                </c:pt>
              </c:numCache>
            </c:numRef>
          </c:val>
        </c:ser>
        <c:axId val="160724096"/>
        <c:axId val="160725632"/>
      </c:barChart>
      <c:catAx>
        <c:axId val="160724096"/>
        <c:scaling>
          <c:orientation val="minMax"/>
        </c:scaling>
        <c:axPos val="b"/>
        <c:numFmt formatCode="General" sourceLinked="1"/>
        <c:tickLblPos val="nextTo"/>
        <c:crossAx val="160725632"/>
        <c:crosses val="autoZero"/>
        <c:auto val="1"/>
        <c:lblAlgn val="ctr"/>
        <c:lblOffset val="100"/>
      </c:catAx>
      <c:valAx>
        <c:axId val="160725632"/>
        <c:scaling>
          <c:orientation val="minMax"/>
        </c:scaling>
        <c:axPos val="l"/>
        <c:majorGridlines/>
        <c:numFmt formatCode="General" sourceLinked="1"/>
        <c:tickLblPos val="nextTo"/>
        <c:txPr>
          <a:bodyPr/>
          <a:lstStyle/>
          <a:p>
            <a:pPr>
              <a:defRPr sz="800"/>
            </a:pPr>
            <a:endParaRPr lang="en-US"/>
          </a:p>
        </c:txPr>
        <c:crossAx val="16072409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Wychavon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20.801765988984201</c:v>
                </c:pt>
                <c:pt idx="1">
                  <c:v>21.264551184990101</c:v>
                </c:pt>
                <c:pt idx="2">
                  <c:v>21.442112033825463</c:v>
                </c:pt>
              </c:numCache>
            </c:numRef>
          </c:val>
        </c:ser>
        <c:marker val="1"/>
        <c:axId val="160777344"/>
        <c:axId val="160778880"/>
      </c:lineChart>
      <c:catAx>
        <c:axId val="160777344"/>
        <c:scaling>
          <c:orientation val="minMax"/>
        </c:scaling>
        <c:axPos val="b"/>
        <c:numFmt formatCode="General" sourceLinked="1"/>
        <c:tickLblPos val="nextTo"/>
        <c:crossAx val="160778880"/>
        <c:crosses val="autoZero"/>
        <c:auto val="1"/>
        <c:lblAlgn val="ctr"/>
        <c:lblOffset val="100"/>
      </c:catAx>
      <c:valAx>
        <c:axId val="1607788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7734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Wychavon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1.42584097859327</c:v>
                </c:pt>
                <c:pt idx="1">
                  <c:v>1.4340192561827398</c:v>
                </c:pt>
                <c:pt idx="2">
                  <c:v>1.1625448367000211</c:v>
                </c:pt>
              </c:numCache>
            </c:numRef>
          </c:val>
        </c:ser>
        <c:axId val="160818688"/>
        <c:axId val="160820224"/>
      </c:barChart>
      <c:catAx>
        <c:axId val="160818688"/>
        <c:scaling>
          <c:orientation val="minMax"/>
        </c:scaling>
        <c:axPos val="b"/>
        <c:numFmt formatCode="General" sourceLinked="1"/>
        <c:tickLblPos val="nextTo"/>
        <c:crossAx val="160820224"/>
        <c:crosses val="autoZero"/>
        <c:auto val="1"/>
        <c:lblAlgn val="ctr"/>
        <c:lblOffset val="100"/>
      </c:catAx>
      <c:valAx>
        <c:axId val="160820224"/>
        <c:scaling>
          <c:orientation val="minMax"/>
        </c:scaling>
        <c:axPos val="l"/>
        <c:majorGridlines/>
        <c:numFmt formatCode="General" sourceLinked="1"/>
        <c:tickLblPos val="nextTo"/>
        <c:txPr>
          <a:bodyPr/>
          <a:lstStyle/>
          <a:p>
            <a:pPr>
              <a:defRPr sz="800"/>
            </a:pPr>
            <a:endParaRPr lang="en-US"/>
          </a:p>
        </c:txPr>
        <c:crossAx val="16081868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Wychavon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11.930827199380101</c:v>
                </c:pt>
                <c:pt idx="1">
                  <c:v>12.044483212639909</c:v>
                </c:pt>
                <c:pt idx="2">
                  <c:v>12.363839838754417</c:v>
                </c:pt>
              </c:numCache>
            </c:numRef>
          </c:val>
        </c:ser>
        <c:marker val="1"/>
        <c:axId val="160867840"/>
        <c:axId val="160869376"/>
      </c:lineChart>
      <c:catAx>
        <c:axId val="160867840"/>
        <c:scaling>
          <c:orientation val="minMax"/>
        </c:scaling>
        <c:axPos val="b"/>
        <c:numFmt formatCode="General" sourceLinked="1"/>
        <c:tickLblPos val="nextTo"/>
        <c:crossAx val="160869376"/>
        <c:crosses val="autoZero"/>
        <c:auto val="1"/>
        <c:lblAlgn val="ctr"/>
        <c:lblOffset val="100"/>
      </c:catAx>
      <c:valAx>
        <c:axId val="1608693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6784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Wychavon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9.49560397553517</c:v>
                </c:pt>
                <c:pt idx="1">
                  <c:v>9.3213139512931651</c:v>
                </c:pt>
                <c:pt idx="2">
                  <c:v>8.61997356994525</c:v>
                </c:pt>
              </c:numCache>
            </c:numRef>
          </c:val>
        </c:ser>
        <c:axId val="160975104"/>
        <c:axId val="160997376"/>
      </c:barChart>
      <c:catAx>
        <c:axId val="160975104"/>
        <c:scaling>
          <c:orientation val="minMax"/>
        </c:scaling>
        <c:axPos val="b"/>
        <c:numFmt formatCode="General" sourceLinked="1"/>
        <c:tickLblPos val="nextTo"/>
        <c:crossAx val="160997376"/>
        <c:crosses val="autoZero"/>
        <c:auto val="1"/>
        <c:lblAlgn val="ctr"/>
        <c:lblOffset val="100"/>
      </c:catAx>
      <c:valAx>
        <c:axId val="160997376"/>
        <c:scaling>
          <c:orientation val="minMax"/>
        </c:scaling>
        <c:axPos val="l"/>
        <c:majorGridlines/>
        <c:numFmt formatCode="General" sourceLinked="1"/>
        <c:tickLblPos val="nextTo"/>
        <c:txPr>
          <a:bodyPr/>
          <a:lstStyle/>
          <a:p>
            <a:pPr>
              <a:defRPr sz="800"/>
            </a:pPr>
            <a:endParaRPr lang="en-US"/>
          </a:p>
        </c:txPr>
        <c:crossAx val="16097510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Wychavon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17.909457928457417</c:v>
                </c:pt>
                <c:pt idx="1">
                  <c:v>18.936055290577187</c:v>
                </c:pt>
              </c:numCache>
            </c:numRef>
          </c:val>
        </c:ser>
        <c:marker val="1"/>
        <c:axId val="161016064"/>
        <c:axId val="160890880"/>
      </c:lineChart>
      <c:catAx>
        <c:axId val="161016064"/>
        <c:scaling>
          <c:orientation val="minMax"/>
        </c:scaling>
        <c:axPos val="b"/>
        <c:numFmt formatCode="General" sourceLinked="1"/>
        <c:tickLblPos val="nextTo"/>
        <c:crossAx val="160890880"/>
        <c:crosses val="autoZero"/>
        <c:auto val="1"/>
        <c:lblAlgn val="ctr"/>
        <c:lblOffset val="100"/>
      </c:catAx>
      <c:valAx>
        <c:axId val="1608908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1606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Wychavon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2.9881946515558222</c:v>
                </c:pt>
                <c:pt idx="1">
                  <c:v>4.5804143716800265</c:v>
                </c:pt>
              </c:numCache>
            </c:numRef>
          </c:val>
        </c:ser>
        <c:axId val="160934528"/>
        <c:axId val="160944512"/>
      </c:barChart>
      <c:catAx>
        <c:axId val="160934528"/>
        <c:scaling>
          <c:orientation val="minMax"/>
        </c:scaling>
        <c:axPos val="b"/>
        <c:numFmt formatCode="General" sourceLinked="1"/>
        <c:tickLblPos val="nextTo"/>
        <c:crossAx val="160944512"/>
        <c:crosses val="autoZero"/>
        <c:auto val="1"/>
        <c:lblAlgn val="ctr"/>
        <c:lblOffset val="100"/>
      </c:catAx>
      <c:valAx>
        <c:axId val="160944512"/>
        <c:scaling>
          <c:orientation val="minMax"/>
        </c:scaling>
        <c:axPos val="l"/>
        <c:majorGridlines/>
        <c:numFmt formatCode="General" sourceLinked="1"/>
        <c:tickLblPos val="nextTo"/>
        <c:txPr>
          <a:bodyPr/>
          <a:lstStyle/>
          <a:p>
            <a:pPr>
              <a:defRPr sz="800"/>
            </a:pPr>
            <a:endParaRPr lang="en-US"/>
          </a:p>
        </c:txPr>
        <c:crossAx val="16093452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Wychavon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8.9917022430263707</c:v>
                </c:pt>
                <c:pt idx="1">
                  <c:v>8.8759259456627593</c:v>
                </c:pt>
                <c:pt idx="2">
                  <c:v>9.0055226513867144</c:v>
                </c:pt>
              </c:numCache>
            </c:numRef>
          </c:val>
        </c:ser>
        <c:marker val="1"/>
        <c:axId val="130982272"/>
        <c:axId val="130983808"/>
      </c:lineChart>
      <c:catAx>
        <c:axId val="130982272"/>
        <c:scaling>
          <c:orientation val="minMax"/>
        </c:scaling>
        <c:axPos val="b"/>
        <c:numFmt formatCode="General" sourceLinked="1"/>
        <c:tickLblPos val="nextTo"/>
        <c:crossAx val="130983808"/>
        <c:crosses val="autoZero"/>
        <c:auto val="1"/>
        <c:lblAlgn val="ctr"/>
        <c:lblOffset val="100"/>
      </c:catAx>
      <c:valAx>
        <c:axId val="13098380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0982272"/>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Wychavon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15.4071906213681</c:v>
                </c:pt>
                <c:pt idx="1">
                  <c:v>16.119265306122518</c:v>
                </c:pt>
              </c:numCache>
            </c:numRef>
          </c:val>
        </c:ser>
        <c:marker val="1"/>
        <c:axId val="161041024"/>
        <c:axId val="161046912"/>
      </c:lineChart>
      <c:catAx>
        <c:axId val="161041024"/>
        <c:scaling>
          <c:orientation val="minMax"/>
        </c:scaling>
        <c:axPos val="b"/>
        <c:numFmt formatCode="General" sourceLinked="1"/>
        <c:tickLblPos val="nextTo"/>
        <c:crossAx val="161046912"/>
        <c:crosses val="autoZero"/>
        <c:auto val="1"/>
        <c:lblAlgn val="ctr"/>
        <c:lblOffset val="100"/>
      </c:catAx>
      <c:valAx>
        <c:axId val="1610469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4102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Wychavon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2.7953822447559422</c:v>
                </c:pt>
                <c:pt idx="1">
                  <c:v>3.9037183683870129</c:v>
                </c:pt>
              </c:numCache>
            </c:numRef>
          </c:val>
        </c:ser>
        <c:axId val="161086464"/>
        <c:axId val="161104640"/>
      </c:barChart>
      <c:catAx>
        <c:axId val="161086464"/>
        <c:scaling>
          <c:orientation val="minMax"/>
        </c:scaling>
        <c:axPos val="b"/>
        <c:numFmt formatCode="General" sourceLinked="1"/>
        <c:tickLblPos val="nextTo"/>
        <c:crossAx val="161104640"/>
        <c:crosses val="autoZero"/>
        <c:auto val="1"/>
        <c:lblAlgn val="ctr"/>
        <c:lblOffset val="100"/>
      </c:catAx>
      <c:valAx>
        <c:axId val="161104640"/>
        <c:scaling>
          <c:orientation val="minMax"/>
        </c:scaling>
        <c:axPos val="l"/>
        <c:majorGridlines/>
        <c:numFmt formatCode="General" sourceLinked="1"/>
        <c:tickLblPos val="nextTo"/>
        <c:txPr>
          <a:bodyPr/>
          <a:lstStyle/>
          <a:p>
            <a:pPr>
              <a:defRPr sz="800"/>
            </a:pPr>
            <a:endParaRPr lang="en-US"/>
          </a:p>
        </c:txPr>
        <c:crossAx val="16108646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Wychavon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10.0016447266344</c:v>
                </c:pt>
                <c:pt idx="1">
                  <c:v>9.7016635944700482</c:v>
                </c:pt>
              </c:numCache>
            </c:numRef>
          </c:val>
        </c:ser>
        <c:marker val="1"/>
        <c:axId val="161135616"/>
        <c:axId val="161141504"/>
      </c:lineChart>
      <c:catAx>
        <c:axId val="161135616"/>
        <c:scaling>
          <c:orientation val="minMax"/>
        </c:scaling>
        <c:axPos val="b"/>
        <c:numFmt formatCode="General" sourceLinked="1"/>
        <c:tickLblPos val="nextTo"/>
        <c:crossAx val="161141504"/>
        <c:crosses val="autoZero"/>
        <c:auto val="1"/>
        <c:lblAlgn val="ctr"/>
        <c:lblOffset val="100"/>
      </c:catAx>
      <c:valAx>
        <c:axId val="1611415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3561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Wychavon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61181056"/>
        <c:axId val="161186944"/>
      </c:barChart>
      <c:catAx>
        <c:axId val="161181056"/>
        <c:scaling>
          <c:orientation val="minMax"/>
        </c:scaling>
        <c:axPos val="b"/>
        <c:numFmt formatCode="General" sourceLinked="1"/>
        <c:tickLblPos val="nextTo"/>
        <c:crossAx val="161186944"/>
        <c:crosses val="autoZero"/>
        <c:auto val="1"/>
        <c:lblAlgn val="ctr"/>
        <c:lblOffset val="100"/>
      </c:catAx>
      <c:valAx>
        <c:axId val="161186944"/>
        <c:scaling>
          <c:orientation val="minMax"/>
        </c:scaling>
        <c:axPos val="l"/>
        <c:majorGridlines/>
        <c:numFmt formatCode="General" sourceLinked="1"/>
        <c:tickLblPos val="nextTo"/>
        <c:txPr>
          <a:bodyPr/>
          <a:lstStyle/>
          <a:p>
            <a:pPr>
              <a:defRPr sz="800"/>
            </a:pPr>
            <a:endParaRPr lang="en-US"/>
          </a:p>
        </c:txPr>
        <c:crossAx val="16118105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Wychavon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58.751172503326565</c:v>
                </c:pt>
                <c:pt idx="1">
                  <c:v>57.664834142462098</c:v>
                </c:pt>
              </c:numCache>
            </c:numRef>
          </c:val>
        </c:ser>
        <c:marker val="1"/>
        <c:axId val="161234944"/>
        <c:axId val="161236480"/>
      </c:lineChart>
      <c:catAx>
        <c:axId val="161234944"/>
        <c:scaling>
          <c:orientation val="minMax"/>
        </c:scaling>
        <c:axPos val="b"/>
        <c:numFmt formatCode="General" sourceLinked="1"/>
        <c:tickLblPos val="nextTo"/>
        <c:crossAx val="161236480"/>
        <c:crosses val="autoZero"/>
        <c:auto val="1"/>
        <c:lblAlgn val="ctr"/>
        <c:lblOffset val="100"/>
      </c:catAx>
      <c:valAx>
        <c:axId val="1612364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3494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Wychavon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4.4238989959240575E-2</c:v>
                </c:pt>
                <c:pt idx="1">
                  <c:v>5.1257423995922903E-2</c:v>
                </c:pt>
              </c:numCache>
            </c:numRef>
          </c:val>
        </c:ser>
        <c:axId val="161276288"/>
        <c:axId val="161277824"/>
      </c:barChart>
      <c:catAx>
        <c:axId val="161276288"/>
        <c:scaling>
          <c:orientation val="minMax"/>
        </c:scaling>
        <c:axPos val="b"/>
        <c:numFmt formatCode="General" sourceLinked="1"/>
        <c:tickLblPos val="nextTo"/>
        <c:crossAx val="161277824"/>
        <c:crosses val="autoZero"/>
        <c:auto val="1"/>
        <c:lblAlgn val="ctr"/>
        <c:lblOffset val="100"/>
      </c:catAx>
      <c:valAx>
        <c:axId val="161277824"/>
        <c:scaling>
          <c:orientation val="minMax"/>
        </c:scaling>
        <c:axPos val="l"/>
        <c:majorGridlines/>
        <c:numFmt formatCode="General" sourceLinked="1"/>
        <c:tickLblPos val="nextTo"/>
        <c:txPr>
          <a:bodyPr/>
          <a:lstStyle/>
          <a:p>
            <a:pPr>
              <a:defRPr sz="800"/>
            </a:pPr>
            <a:endParaRPr lang="en-US"/>
          </a:p>
        </c:txPr>
        <c:crossAx val="16127628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Wychavon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28.285039330290175</c:v>
                </c:pt>
                <c:pt idx="1">
                  <c:v>59.898258722844012</c:v>
                </c:pt>
              </c:numCache>
            </c:numRef>
          </c:val>
        </c:ser>
        <c:marker val="1"/>
        <c:axId val="161366400"/>
        <c:axId val="161367936"/>
      </c:lineChart>
      <c:catAx>
        <c:axId val="161366400"/>
        <c:scaling>
          <c:orientation val="minMax"/>
        </c:scaling>
        <c:axPos val="b"/>
        <c:numFmt formatCode="General" sourceLinked="1"/>
        <c:tickLblPos val="nextTo"/>
        <c:crossAx val="161367936"/>
        <c:crosses val="autoZero"/>
        <c:auto val="1"/>
        <c:lblAlgn val="ctr"/>
        <c:lblOffset val="100"/>
      </c:catAx>
      <c:valAx>
        <c:axId val="1613679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6640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Wychavon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0.51931106471816257</c:v>
                </c:pt>
                <c:pt idx="1">
                  <c:v>7.4994609639924034E-2</c:v>
                </c:pt>
              </c:numCache>
            </c:numRef>
          </c:val>
        </c:ser>
        <c:axId val="161420032"/>
        <c:axId val="161421568"/>
      </c:barChart>
      <c:catAx>
        <c:axId val="161420032"/>
        <c:scaling>
          <c:orientation val="minMax"/>
        </c:scaling>
        <c:axPos val="b"/>
        <c:numFmt formatCode="General" sourceLinked="1"/>
        <c:tickLblPos val="nextTo"/>
        <c:crossAx val="161421568"/>
        <c:crosses val="autoZero"/>
        <c:auto val="1"/>
        <c:lblAlgn val="ctr"/>
        <c:lblOffset val="100"/>
      </c:catAx>
      <c:valAx>
        <c:axId val="161421568"/>
        <c:scaling>
          <c:orientation val="minMax"/>
        </c:scaling>
        <c:axPos val="l"/>
        <c:majorGridlines/>
        <c:numFmt formatCode="General" sourceLinked="1"/>
        <c:tickLblPos val="nextTo"/>
        <c:txPr>
          <a:bodyPr/>
          <a:lstStyle/>
          <a:p>
            <a:pPr>
              <a:defRPr sz="800"/>
            </a:pPr>
            <a:endParaRPr lang="en-US"/>
          </a:p>
        </c:txPr>
        <c:crossAx val="16142003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Wychavon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21.867927706378801</c:v>
                </c:pt>
                <c:pt idx="1">
                  <c:v>23.455636356155363</c:v>
                </c:pt>
              </c:numCache>
            </c:numRef>
          </c:val>
        </c:ser>
        <c:marker val="1"/>
        <c:axId val="161469184"/>
        <c:axId val="161470720"/>
      </c:lineChart>
      <c:catAx>
        <c:axId val="161469184"/>
        <c:scaling>
          <c:orientation val="minMax"/>
        </c:scaling>
        <c:axPos val="b"/>
        <c:numFmt formatCode="General" sourceLinked="1"/>
        <c:tickLblPos val="nextTo"/>
        <c:crossAx val="161470720"/>
        <c:crosses val="autoZero"/>
        <c:auto val="1"/>
        <c:lblAlgn val="ctr"/>
        <c:lblOffset val="100"/>
      </c:catAx>
      <c:valAx>
        <c:axId val="1614707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6918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Wychavon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1.6371160155085001</c:v>
                </c:pt>
                <c:pt idx="1">
                  <c:v>1.3860673893016111</c:v>
                </c:pt>
              </c:numCache>
            </c:numRef>
          </c:val>
        </c:ser>
        <c:axId val="161522816"/>
        <c:axId val="161524352"/>
      </c:barChart>
      <c:catAx>
        <c:axId val="161522816"/>
        <c:scaling>
          <c:orientation val="minMax"/>
        </c:scaling>
        <c:axPos val="b"/>
        <c:numFmt formatCode="General" sourceLinked="1"/>
        <c:tickLblPos val="nextTo"/>
        <c:crossAx val="161524352"/>
        <c:crosses val="autoZero"/>
        <c:auto val="1"/>
        <c:lblAlgn val="ctr"/>
        <c:lblOffset val="100"/>
      </c:catAx>
      <c:valAx>
        <c:axId val="161524352"/>
        <c:scaling>
          <c:orientation val="minMax"/>
        </c:scaling>
        <c:axPos val="l"/>
        <c:majorGridlines/>
        <c:numFmt formatCode="General" sourceLinked="1"/>
        <c:tickLblPos val="nextTo"/>
        <c:txPr>
          <a:bodyPr/>
          <a:lstStyle/>
          <a:p>
            <a:pPr>
              <a:defRPr sz="800"/>
            </a:pPr>
            <a:endParaRPr lang="en-US"/>
          </a:p>
        </c:txPr>
        <c:crossAx val="16152281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Wychavon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17.297300756963089</c:v>
                </c:pt>
                <c:pt idx="1">
                  <c:v>17.594521056665599</c:v>
                </c:pt>
                <c:pt idx="2">
                  <c:v>17.854984430538629</c:v>
                </c:pt>
              </c:numCache>
            </c:numRef>
          </c:val>
        </c:ser>
        <c:marker val="1"/>
        <c:axId val="159933184"/>
        <c:axId val="159934720"/>
      </c:lineChart>
      <c:catAx>
        <c:axId val="159933184"/>
        <c:scaling>
          <c:orientation val="minMax"/>
        </c:scaling>
        <c:axPos val="b"/>
        <c:numFmt formatCode="General" sourceLinked="1"/>
        <c:tickLblPos val="nextTo"/>
        <c:crossAx val="159934720"/>
        <c:crosses val="autoZero"/>
        <c:auto val="1"/>
        <c:lblAlgn val="ctr"/>
        <c:lblOffset val="100"/>
      </c:catAx>
      <c:valAx>
        <c:axId val="15993472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3318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Wychavon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17.286459374499781</c:v>
                </c:pt>
              </c:numCache>
            </c:numRef>
          </c:val>
        </c:ser>
        <c:axId val="161633408"/>
        <c:axId val="161634944"/>
      </c:barChart>
      <c:catAx>
        <c:axId val="161633408"/>
        <c:scaling>
          <c:orientation val="minMax"/>
        </c:scaling>
        <c:axPos val="b"/>
        <c:numFmt formatCode="General" sourceLinked="1"/>
        <c:tickLblPos val="nextTo"/>
        <c:crossAx val="161634944"/>
        <c:crosses val="autoZero"/>
        <c:auto val="1"/>
        <c:lblAlgn val="ctr"/>
        <c:lblOffset val="100"/>
      </c:catAx>
      <c:valAx>
        <c:axId val="1616349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3340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Wychavon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4.1885841974243885</c:v>
                </c:pt>
              </c:numCache>
            </c:numRef>
          </c:val>
        </c:ser>
        <c:axId val="161670272"/>
        <c:axId val="161671808"/>
      </c:barChart>
      <c:catAx>
        <c:axId val="161670272"/>
        <c:scaling>
          <c:orientation val="minMax"/>
        </c:scaling>
        <c:axPos val="b"/>
        <c:numFmt formatCode="General" sourceLinked="1"/>
        <c:tickLblPos val="nextTo"/>
        <c:crossAx val="161671808"/>
        <c:crosses val="autoZero"/>
        <c:auto val="1"/>
        <c:lblAlgn val="ctr"/>
        <c:lblOffset val="100"/>
      </c:catAx>
      <c:valAx>
        <c:axId val="161671808"/>
        <c:scaling>
          <c:orientation val="minMax"/>
        </c:scaling>
        <c:axPos val="l"/>
        <c:majorGridlines/>
        <c:numFmt formatCode="General" sourceLinked="1"/>
        <c:tickLblPos val="nextTo"/>
        <c:txPr>
          <a:bodyPr/>
          <a:lstStyle/>
          <a:p>
            <a:pPr>
              <a:defRPr sz="800"/>
            </a:pPr>
            <a:endParaRPr lang="en-US"/>
          </a:p>
        </c:txPr>
        <c:crossAx val="16167027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Wychavon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9.8247726345891007</c:v>
                </c:pt>
              </c:numCache>
            </c:numRef>
          </c:val>
        </c:ser>
        <c:axId val="161583872"/>
        <c:axId val="161585408"/>
      </c:barChart>
      <c:catAx>
        <c:axId val="161583872"/>
        <c:scaling>
          <c:orientation val="minMax"/>
        </c:scaling>
        <c:axPos val="b"/>
        <c:numFmt formatCode="General" sourceLinked="1"/>
        <c:tickLblPos val="nextTo"/>
        <c:crossAx val="161585408"/>
        <c:crosses val="autoZero"/>
        <c:auto val="1"/>
        <c:lblAlgn val="ctr"/>
        <c:lblOffset val="100"/>
      </c:catAx>
      <c:valAx>
        <c:axId val="1615854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8387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Wychavon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9.9742830821098725</c:v>
                </c:pt>
              </c:numCache>
            </c:numRef>
          </c:val>
        </c:ser>
        <c:axId val="161703040"/>
        <c:axId val="161704576"/>
      </c:barChart>
      <c:catAx>
        <c:axId val="161703040"/>
        <c:scaling>
          <c:orientation val="minMax"/>
        </c:scaling>
        <c:axPos val="b"/>
        <c:numFmt formatCode="General" sourceLinked="1"/>
        <c:tickLblPos val="nextTo"/>
        <c:crossAx val="161704576"/>
        <c:crosses val="autoZero"/>
        <c:auto val="1"/>
        <c:lblAlgn val="ctr"/>
        <c:lblOffset val="100"/>
      </c:catAx>
      <c:valAx>
        <c:axId val="161704576"/>
        <c:scaling>
          <c:orientation val="minMax"/>
        </c:scaling>
        <c:axPos val="l"/>
        <c:majorGridlines/>
        <c:numFmt formatCode="General" sourceLinked="1"/>
        <c:tickLblPos val="nextTo"/>
        <c:txPr>
          <a:bodyPr/>
          <a:lstStyle/>
          <a:p>
            <a:pPr>
              <a:defRPr sz="800"/>
            </a:pPr>
            <a:endParaRPr lang="en-US"/>
          </a:p>
        </c:txPr>
        <c:crossAx val="16170304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Wychavon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13.098847583487199</c:v>
                </c:pt>
                <c:pt idx="1">
                  <c:v>12.9246053286929</c:v>
                </c:pt>
                <c:pt idx="2">
                  <c:v>13.642922635839399</c:v>
                </c:pt>
              </c:numCache>
            </c:numRef>
          </c:val>
        </c:ser>
        <c:marker val="1"/>
        <c:axId val="161723520"/>
        <c:axId val="161725056"/>
      </c:lineChart>
      <c:catAx>
        <c:axId val="161723520"/>
        <c:scaling>
          <c:orientation val="minMax"/>
        </c:scaling>
        <c:axPos val="b"/>
        <c:numFmt formatCode="General" sourceLinked="1"/>
        <c:tickLblPos val="nextTo"/>
        <c:crossAx val="161725056"/>
        <c:crosses val="autoZero"/>
        <c:auto val="1"/>
        <c:lblAlgn val="ctr"/>
        <c:lblOffset val="100"/>
      </c:catAx>
      <c:valAx>
        <c:axId val="1617250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172352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Wychavon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7.7186847599164858</c:v>
                </c:pt>
                <c:pt idx="1">
                  <c:v>7.8215692808279602</c:v>
                </c:pt>
                <c:pt idx="2">
                  <c:v>7.8077269999999963</c:v>
                </c:pt>
              </c:numCache>
            </c:numRef>
          </c:val>
        </c:ser>
        <c:axId val="161850880"/>
        <c:axId val="161852416"/>
      </c:barChart>
      <c:catAx>
        <c:axId val="161850880"/>
        <c:scaling>
          <c:orientation val="minMax"/>
        </c:scaling>
        <c:axPos val="b"/>
        <c:numFmt formatCode="General" sourceLinked="1"/>
        <c:tickLblPos val="nextTo"/>
        <c:crossAx val="161852416"/>
        <c:crosses val="autoZero"/>
        <c:auto val="1"/>
        <c:lblAlgn val="ctr"/>
        <c:lblOffset val="100"/>
      </c:catAx>
      <c:valAx>
        <c:axId val="161852416"/>
        <c:scaling>
          <c:orientation val="minMax"/>
        </c:scaling>
        <c:axPos val="l"/>
        <c:majorGridlines/>
        <c:numFmt formatCode="General" sourceLinked="1"/>
        <c:tickLblPos val="nextTo"/>
        <c:crossAx val="16185088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Wychavon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12.294902053260101</c:v>
                </c:pt>
                <c:pt idx="1">
                  <c:v>12.087186718235706</c:v>
                </c:pt>
                <c:pt idx="2">
                  <c:v>12.199174042694498</c:v>
                </c:pt>
              </c:numCache>
            </c:numRef>
          </c:val>
        </c:ser>
        <c:marker val="1"/>
        <c:axId val="161895936"/>
        <c:axId val="161897472"/>
      </c:lineChart>
      <c:catAx>
        <c:axId val="161895936"/>
        <c:scaling>
          <c:orientation val="minMax"/>
        </c:scaling>
        <c:axPos val="b"/>
        <c:numFmt formatCode="General" sourceLinked="1"/>
        <c:tickLblPos val="nextTo"/>
        <c:crossAx val="161897472"/>
        <c:crosses val="autoZero"/>
        <c:auto val="1"/>
        <c:lblAlgn val="ctr"/>
        <c:lblOffset val="100"/>
      </c:catAx>
      <c:valAx>
        <c:axId val="1618974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189593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Wychavon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7.7558902475395168</c:v>
                </c:pt>
                <c:pt idx="1">
                  <c:v>8.0212870219730679</c:v>
                </c:pt>
                <c:pt idx="2">
                  <c:v>8.0723500000000001</c:v>
                </c:pt>
              </c:numCache>
            </c:numRef>
          </c:val>
        </c:ser>
        <c:axId val="161941376"/>
        <c:axId val="161942912"/>
      </c:barChart>
      <c:catAx>
        <c:axId val="161941376"/>
        <c:scaling>
          <c:orientation val="minMax"/>
        </c:scaling>
        <c:axPos val="b"/>
        <c:numFmt formatCode="General" sourceLinked="1"/>
        <c:tickLblPos val="nextTo"/>
        <c:crossAx val="161942912"/>
        <c:crosses val="autoZero"/>
        <c:auto val="1"/>
        <c:lblAlgn val="ctr"/>
        <c:lblOffset val="100"/>
      </c:catAx>
      <c:valAx>
        <c:axId val="161942912"/>
        <c:scaling>
          <c:orientation val="minMax"/>
        </c:scaling>
        <c:axPos val="l"/>
        <c:majorGridlines/>
        <c:numFmt formatCode="General" sourceLinked="1"/>
        <c:tickLblPos val="nextTo"/>
        <c:crossAx val="16194137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Wychavon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8.2728657211676104</c:v>
                </c:pt>
                <c:pt idx="1">
                  <c:v>8.0231485352205407</c:v>
                </c:pt>
                <c:pt idx="2">
                  <c:v>8.2062299216319339</c:v>
                </c:pt>
              </c:numCache>
            </c:numRef>
          </c:val>
        </c:ser>
        <c:marker val="1"/>
        <c:axId val="161974144"/>
        <c:axId val="161975680"/>
      </c:lineChart>
      <c:catAx>
        <c:axId val="161974144"/>
        <c:scaling>
          <c:orientation val="minMax"/>
        </c:scaling>
        <c:axPos val="b"/>
        <c:numFmt formatCode="General" sourceLinked="1"/>
        <c:tickLblPos val="nextTo"/>
        <c:crossAx val="161975680"/>
        <c:crosses val="autoZero"/>
        <c:auto val="1"/>
        <c:lblAlgn val="ctr"/>
        <c:lblOffset val="100"/>
      </c:catAx>
      <c:valAx>
        <c:axId val="1619756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197414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Wychavon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9.7676458892534104</c:v>
                </c:pt>
                <c:pt idx="1">
                  <c:v>10</c:v>
                </c:pt>
                <c:pt idx="2">
                  <c:v>10</c:v>
                </c:pt>
              </c:numCache>
            </c:numRef>
          </c:val>
        </c:ser>
        <c:axId val="162093312"/>
        <c:axId val="162107392"/>
      </c:barChart>
      <c:catAx>
        <c:axId val="162093312"/>
        <c:scaling>
          <c:orientation val="minMax"/>
        </c:scaling>
        <c:axPos val="b"/>
        <c:numFmt formatCode="General" sourceLinked="1"/>
        <c:tickLblPos val="nextTo"/>
        <c:crossAx val="162107392"/>
        <c:crosses val="autoZero"/>
        <c:auto val="1"/>
        <c:lblAlgn val="ctr"/>
        <c:lblOffset val="100"/>
      </c:catAx>
      <c:valAx>
        <c:axId val="162107392"/>
        <c:scaling>
          <c:orientation val="minMax"/>
        </c:scaling>
        <c:axPos val="l"/>
        <c:majorGridlines/>
        <c:numFmt formatCode="General" sourceLinked="1"/>
        <c:tickLblPos val="nextTo"/>
        <c:crossAx val="16209331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Wychavon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14.934923916014498</c:v>
                </c:pt>
                <c:pt idx="1">
                  <c:v>14.931937623436498</c:v>
                </c:pt>
                <c:pt idx="2">
                  <c:v>14.748995589884299</c:v>
                </c:pt>
              </c:numCache>
            </c:numRef>
          </c:val>
        </c:ser>
        <c:marker val="1"/>
        <c:axId val="159847552"/>
        <c:axId val="159849088"/>
      </c:lineChart>
      <c:catAx>
        <c:axId val="159847552"/>
        <c:scaling>
          <c:orientation val="minMax"/>
        </c:scaling>
        <c:axPos val="b"/>
        <c:numFmt formatCode="General" sourceLinked="1"/>
        <c:tickLblPos val="nextTo"/>
        <c:crossAx val="159849088"/>
        <c:crosses val="autoZero"/>
        <c:auto val="1"/>
        <c:lblAlgn val="ctr"/>
        <c:lblOffset val="100"/>
      </c:catAx>
      <c:valAx>
        <c:axId val="15984908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4755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Wychavon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22.343200930654</c:v>
                </c:pt>
                <c:pt idx="1">
                  <c:v>23.173893111564514</c:v>
                </c:pt>
                <c:pt idx="2">
                  <c:v>23.349162324582199</c:v>
                </c:pt>
              </c:numCache>
            </c:numRef>
          </c:val>
        </c:ser>
        <c:marker val="1"/>
        <c:axId val="162007296"/>
        <c:axId val="162013184"/>
      </c:lineChart>
      <c:catAx>
        <c:axId val="162007296"/>
        <c:scaling>
          <c:orientation val="minMax"/>
        </c:scaling>
        <c:axPos val="b"/>
        <c:numFmt formatCode="General" sourceLinked="1"/>
        <c:tickLblPos val="nextTo"/>
        <c:crossAx val="162013184"/>
        <c:crosses val="autoZero"/>
        <c:auto val="1"/>
        <c:lblAlgn val="ctr"/>
        <c:lblOffset val="100"/>
      </c:catAx>
      <c:valAx>
        <c:axId val="1620131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0729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Wychavon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1.2281538920369799</c:v>
                </c:pt>
                <c:pt idx="1">
                  <c:v>1.2985671442852409</c:v>
                </c:pt>
                <c:pt idx="2">
                  <c:v>1.667997</c:v>
                </c:pt>
              </c:numCache>
            </c:numRef>
          </c:val>
        </c:ser>
        <c:axId val="162065024"/>
        <c:axId val="162136448"/>
      </c:barChart>
      <c:catAx>
        <c:axId val="162065024"/>
        <c:scaling>
          <c:orientation val="minMax"/>
        </c:scaling>
        <c:axPos val="b"/>
        <c:numFmt formatCode="General" sourceLinked="1"/>
        <c:tickLblPos val="nextTo"/>
        <c:crossAx val="162136448"/>
        <c:crosses val="autoZero"/>
        <c:auto val="1"/>
        <c:lblAlgn val="ctr"/>
        <c:lblOffset val="100"/>
      </c:catAx>
      <c:valAx>
        <c:axId val="162136448"/>
        <c:scaling>
          <c:orientation val="minMax"/>
        </c:scaling>
        <c:axPos val="l"/>
        <c:majorGridlines/>
        <c:numFmt formatCode="General" sourceLinked="1"/>
        <c:tickLblPos val="nextTo"/>
        <c:txPr>
          <a:bodyPr/>
          <a:lstStyle/>
          <a:p>
            <a:pPr>
              <a:defRPr sz="800"/>
            </a:pPr>
            <a:endParaRPr lang="en-US"/>
          </a:p>
        </c:txPr>
        <c:crossAx val="16206502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Wychavon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19.966369317320481</c:v>
                </c:pt>
                <c:pt idx="1">
                  <c:v>20.440558508887385</c:v>
                </c:pt>
                <c:pt idx="2">
                  <c:v>20.513226733382702</c:v>
                </c:pt>
              </c:numCache>
            </c:numRef>
          </c:val>
        </c:ser>
        <c:marker val="1"/>
        <c:axId val="162155136"/>
        <c:axId val="162173312"/>
      </c:lineChart>
      <c:catAx>
        <c:axId val="162155136"/>
        <c:scaling>
          <c:orientation val="minMax"/>
        </c:scaling>
        <c:axPos val="b"/>
        <c:numFmt formatCode="General" sourceLinked="1"/>
        <c:tickLblPos val="nextTo"/>
        <c:crossAx val="162173312"/>
        <c:crosses val="autoZero"/>
        <c:auto val="1"/>
        <c:lblAlgn val="ctr"/>
        <c:lblOffset val="100"/>
      </c:catAx>
      <c:valAx>
        <c:axId val="1621733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5513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Wychavon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0.87729893627597288</c:v>
                </c:pt>
                <c:pt idx="1">
                  <c:v>0.87662935884117188</c:v>
                </c:pt>
                <c:pt idx="2">
                  <c:v>0.87480500000000072</c:v>
                </c:pt>
              </c:numCache>
            </c:numRef>
          </c:val>
        </c:ser>
        <c:axId val="162200576"/>
        <c:axId val="162206464"/>
      </c:barChart>
      <c:catAx>
        <c:axId val="162200576"/>
        <c:scaling>
          <c:orientation val="minMax"/>
        </c:scaling>
        <c:axPos val="b"/>
        <c:numFmt formatCode="General" sourceLinked="1"/>
        <c:tickLblPos val="nextTo"/>
        <c:crossAx val="162206464"/>
        <c:crosses val="autoZero"/>
        <c:auto val="1"/>
        <c:lblAlgn val="ctr"/>
        <c:lblOffset val="100"/>
      </c:catAx>
      <c:valAx>
        <c:axId val="162206464"/>
        <c:scaling>
          <c:orientation val="minMax"/>
        </c:scaling>
        <c:axPos val="l"/>
        <c:majorGridlines/>
        <c:numFmt formatCode="General" sourceLinked="1"/>
        <c:tickLblPos val="nextTo"/>
        <c:txPr>
          <a:bodyPr/>
          <a:lstStyle/>
          <a:p>
            <a:pPr>
              <a:defRPr sz="800"/>
            </a:pPr>
            <a:endParaRPr lang="en-US"/>
          </a:p>
        </c:txPr>
        <c:crossAx val="16220057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Wychavon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11.93306313059</c:v>
                </c:pt>
                <c:pt idx="1">
                  <c:v>11.326931874435402</c:v>
                </c:pt>
                <c:pt idx="2">
                  <c:v>12.060546147874307</c:v>
                </c:pt>
              </c:numCache>
            </c:numRef>
          </c:val>
        </c:ser>
        <c:marker val="1"/>
        <c:axId val="162237440"/>
        <c:axId val="162255616"/>
      </c:lineChart>
      <c:catAx>
        <c:axId val="162237440"/>
        <c:scaling>
          <c:orientation val="minMax"/>
        </c:scaling>
        <c:axPos val="b"/>
        <c:numFmt formatCode="General" sourceLinked="1"/>
        <c:tickLblPos val="nextTo"/>
        <c:crossAx val="162255616"/>
        <c:crosses val="autoZero"/>
        <c:auto val="1"/>
        <c:lblAlgn val="ctr"/>
        <c:lblOffset val="100"/>
      </c:catAx>
      <c:valAx>
        <c:axId val="1622556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3744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Wychavon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7.5513221990257504</c:v>
                </c:pt>
                <c:pt idx="1">
                  <c:v>6.7741537134680598</c:v>
                </c:pt>
                <c:pt idx="2">
                  <c:v>6.2449659999999962</c:v>
                </c:pt>
              </c:numCache>
            </c:numRef>
          </c:val>
        </c:ser>
        <c:axId val="162286976"/>
        <c:axId val="162296960"/>
      </c:barChart>
      <c:catAx>
        <c:axId val="162286976"/>
        <c:scaling>
          <c:orientation val="minMax"/>
        </c:scaling>
        <c:axPos val="b"/>
        <c:numFmt formatCode="General" sourceLinked="1"/>
        <c:tickLblPos val="nextTo"/>
        <c:crossAx val="162296960"/>
        <c:crosses val="autoZero"/>
        <c:auto val="1"/>
        <c:lblAlgn val="ctr"/>
        <c:lblOffset val="100"/>
      </c:catAx>
      <c:valAx>
        <c:axId val="162296960"/>
        <c:scaling>
          <c:orientation val="minMax"/>
        </c:scaling>
        <c:axPos val="l"/>
        <c:majorGridlines/>
        <c:numFmt formatCode="General" sourceLinked="1"/>
        <c:tickLblPos val="nextTo"/>
        <c:txPr>
          <a:bodyPr/>
          <a:lstStyle/>
          <a:p>
            <a:pPr>
              <a:defRPr sz="800"/>
            </a:pPr>
            <a:endParaRPr lang="en-US"/>
          </a:p>
        </c:txPr>
        <c:crossAx val="16228697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Worcestershire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3919</c:v>
                </c:pt>
                <c:pt idx="1">
                  <c:v>3990</c:v>
                </c:pt>
                <c:pt idx="2">
                  <c:v>4100</c:v>
                </c:pt>
                <c:pt idx="3">
                  <c:v>4166</c:v>
                </c:pt>
                <c:pt idx="4">
                  <c:v>4238</c:v>
                </c:pt>
              </c:numCache>
            </c:numRef>
          </c:val>
        </c:ser>
        <c:marker val="1"/>
        <c:axId val="162329728"/>
        <c:axId val="162331264"/>
      </c:lineChart>
      <c:catAx>
        <c:axId val="162329728"/>
        <c:scaling>
          <c:orientation val="minMax"/>
        </c:scaling>
        <c:axPos val="b"/>
        <c:numFmt formatCode="General" sourceLinked="1"/>
        <c:tickLblPos val="nextTo"/>
        <c:crossAx val="162331264"/>
        <c:crosses val="autoZero"/>
        <c:auto val="1"/>
        <c:lblAlgn val="ctr"/>
        <c:lblOffset val="100"/>
      </c:catAx>
      <c:valAx>
        <c:axId val="16233126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2972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Worcestershire</c:v>
                </c:pt>
              </c:strCache>
            </c:strRef>
          </c:tx>
          <c:spPr>
            <a:solidFill>
              <a:schemeClr val="tx1"/>
            </a:solidFill>
          </c:spPr>
          <c:val>
            <c:numRef>
              <c:f>Sheet1!$R$180:$V$180</c:f>
              <c:numCache>
                <c:formatCode>General</c:formatCode>
                <c:ptCount val="5"/>
                <c:pt idx="0">
                  <c:v>6883.8804077280711</c:v>
                </c:pt>
                <c:pt idx="1">
                  <c:v>6968.0569599362916</c:v>
                </c:pt>
                <c:pt idx="2">
                  <c:v>7118.1420607542132</c:v>
                </c:pt>
                <c:pt idx="3">
                  <c:v>7194.5427855970984</c:v>
                </c:pt>
                <c:pt idx="4">
                  <c:v>7263.1797234233291</c:v>
                </c:pt>
              </c:numCache>
            </c:numRef>
          </c:val>
        </c:ser>
        <c:axId val="162371456"/>
        <c:axId val="16237299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2371456"/>
        <c:axId val="162372992"/>
      </c:lineChart>
      <c:catAx>
        <c:axId val="162371456"/>
        <c:scaling>
          <c:orientation val="minMax"/>
        </c:scaling>
        <c:axPos val="b"/>
        <c:tickLblPos val="nextTo"/>
        <c:crossAx val="162372992"/>
        <c:crosses val="autoZero"/>
        <c:auto val="1"/>
        <c:lblAlgn val="ctr"/>
        <c:lblOffset val="100"/>
      </c:catAx>
      <c:valAx>
        <c:axId val="16237299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714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Worcestershire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3105</c:v>
                </c:pt>
                <c:pt idx="1">
                  <c:v>3138</c:v>
                </c:pt>
                <c:pt idx="2">
                  <c:v>3207</c:v>
                </c:pt>
                <c:pt idx="3">
                  <c:v>3241</c:v>
                </c:pt>
                <c:pt idx="4">
                  <c:v>3283</c:v>
                </c:pt>
              </c:numCache>
            </c:numRef>
          </c:val>
        </c:ser>
        <c:marker val="1"/>
        <c:axId val="162406400"/>
        <c:axId val="162407936"/>
      </c:lineChart>
      <c:catAx>
        <c:axId val="162406400"/>
        <c:scaling>
          <c:orientation val="minMax"/>
        </c:scaling>
        <c:axPos val="b"/>
        <c:numFmt formatCode="General" sourceLinked="1"/>
        <c:tickLblPos val="nextTo"/>
        <c:crossAx val="162407936"/>
        <c:crosses val="autoZero"/>
        <c:auto val="1"/>
        <c:lblAlgn val="ctr"/>
        <c:lblOffset val="100"/>
      </c:catAx>
      <c:valAx>
        <c:axId val="16240793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0640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Worcestershire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5454.0568170440565</c:v>
                </c:pt>
                <c:pt idx="1">
                  <c:v>5480.1410376641834</c:v>
                </c:pt>
                <c:pt idx="2">
                  <c:v>5567.7759972777449</c:v>
                </c:pt>
                <c:pt idx="3">
                  <c:v>5597.0986961402314</c:v>
                </c:pt>
                <c:pt idx="4">
                  <c:v>5626.4792430388816</c:v>
                </c:pt>
              </c:numCache>
            </c:numRef>
          </c:val>
        </c:ser>
        <c:axId val="162452224"/>
        <c:axId val="16245376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2452224"/>
        <c:axId val="162453760"/>
      </c:lineChart>
      <c:catAx>
        <c:axId val="162452224"/>
        <c:scaling>
          <c:orientation val="minMax"/>
        </c:scaling>
        <c:axPos val="b"/>
        <c:numFmt formatCode="General" sourceLinked="1"/>
        <c:tickLblPos val="nextTo"/>
        <c:crossAx val="162453760"/>
        <c:crosses val="autoZero"/>
        <c:auto val="1"/>
        <c:lblAlgn val="ctr"/>
        <c:lblOffset val="100"/>
      </c:catAx>
      <c:valAx>
        <c:axId val="16245376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522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Wychavon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9.5012370429398487</c:v>
                </c:pt>
                <c:pt idx="1">
                  <c:v>9.2899652732060591</c:v>
                </c:pt>
                <c:pt idx="2">
                  <c:v>9.458867460705088</c:v>
                </c:pt>
              </c:numCache>
            </c:numRef>
          </c:val>
        </c:ser>
        <c:marker val="1"/>
        <c:axId val="159880704"/>
        <c:axId val="159882240"/>
      </c:lineChart>
      <c:catAx>
        <c:axId val="159880704"/>
        <c:scaling>
          <c:orientation val="minMax"/>
        </c:scaling>
        <c:axPos val="b"/>
        <c:numFmt formatCode="General" sourceLinked="1"/>
        <c:tickLblPos val="nextTo"/>
        <c:crossAx val="159882240"/>
        <c:crosses val="autoZero"/>
        <c:auto val="1"/>
        <c:lblAlgn val="ctr"/>
        <c:lblOffset val="100"/>
      </c:catAx>
      <c:valAx>
        <c:axId val="15988224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8070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Worcestershire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2449</c:v>
                </c:pt>
                <c:pt idx="1">
                  <c:v>2444</c:v>
                </c:pt>
                <c:pt idx="2">
                  <c:v>2527</c:v>
                </c:pt>
                <c:pt idx="3">
                  <c:v>2575</c:v>
                </c:pt>
                <c:pt idx="4">
                  <c:v>2627</c:v>
                </c:pt>
              </c:numCache>
            </c:numRef>
          </c:val>
        </c:ser>
        <c:marker val="1"/>
        <c:axId val="162491008"/>
        <c:axId val="162496896"/>
      </c:lineChart>
      <c:catAx>
        <c:axId val="162491008"/>
        <c:scaling>
          <c:orientation val="minMax"/>
        </c:scaling>
        <c:axPos val="b"/>
        <c:numFmt formatCode="General" sourceLinked="1"/>
        <c:tickLblPos val="nextTo"/>
        <c:crossAx val="162496896"/>
        <c:crosses val="autoZero"/>
        <c:auto val="1"/>
        <c:lblAlgn val="ctr"/>
        <c:lblOffset val="100"/>
      </c:catAx>
      <c:valAx>
        <c:axId val="16249689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9100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Worcestershire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4301.7665523159103</c:v>
                </c:pt>
                <c:pt idx="1">
                  <c:v>4268.153185484789</c:v>
                </c:pt>
                <c:pt idx="2">
                  <c:v>4387.2060945185094</c:v>
                </c:pt>
                <c:pt idx="3">
                  <c:v>4446.9389517312811</c:v>
                </c:pt>
                <c:pt idx="4">
                  <c:v>4502.2116879266323</c:v>
                </c:pt>
              </c:numCache>
            </c:numRef>
          </c:val>
        </c:ser>
        <c:axId val="162602368"/>
        <c:axId val="16261644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2602368"/>
        <c:axId val="162616448"/>
      </c:lineChart>
      <c:catAx>
        <c:axId val="162602368"/>
        <c:scaling>
          <c:orientation val="minMax"/>
        </c:scaling>
        <c:axPos val="b"/>
        <c:numFmt formatCode="General" sourceLinked="1"/>
        <c:tickLblPos val="nextTo"/>
        <c:crossAx val="162616448"/>
        <c:crosses val="autoZero"/>
        <c:auto val="1"/>
        <c:lblAlgn val="ctr"/>
        <c:lblOffset val="100"/>
      </c:catAx>
      <c:valAx>
        <c:axId val="16261644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023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Worcestershire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4121</c:v>
                </c:pt>
                <c:pt idx="1">
                  <c:v>4198</c:v>
                </c:pt>
                <c:pt idx="2">
                  <c:v>4297</c:v>
                </c:pt>
                <c:pt idx="3">
                  <c:v>4346</c:v>
                </c:pt>
                <c:pt idx="4">
                  <c:v>4389</c:v>
                </c:pt>
              </c:numCache>
            </c:numRef>
          </c:val>
        </c:ser>
        <c:marker val="1"/>
        <c:axId val="162648064"/>
        <c:axId val="162649600"/>
      </c:lineChart>
      <c:catAx>
        <c:axId val="162648064"/>
        <c:scaling>
          <c:orientation val="minMax"/>
        </c:scaling>
        <c:axPos val="b"/>
        <c:numFmt formatCode="General" sourceLinked="1"/>
        <c:tickLblPos val="nextTo"/>
        <c:crossAx val="162649600"/>
        <c:crosses val="autoZero"/>
        <c:auto val="1"/>
        <c:lblAlgn val="ctr"/>
        <c:lblOffset val="100"/>
      </c:catAx>
      <c:valAx>
        <c:axId val="16264960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4806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Worcestershire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3</c:v>
                </c:pt>
                <c:pt idx="3">
                  <c:v>3</c:v>
                </c:pt>
                <c:pt idx="4">
                  <c:v>3</c:v>
                </c:pt>
              </c:numCache>
            </c:numRef>
          </c:val>
        </c:ser>
        <c:axId val="162714368"/>
        <c:axId val="16271590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2714368"/>
        <c:axId val="162715904"/>
      </c:lineChart>
      <c:catAx>
        <c:axId val="162714368"/>
        <c:scaling>
          <c:orientation val="minMax"/>
        </c:scaling>
        <c:axPos val="b"/>
        <c:tickLblPos val="nextTo"/>
        <c:crossAx val="162715904"/>
        <c:crosses val="autoZero"/>
        <c:auto val="1"/>
        <c:lblAlgn val="ctr"/>
        <c:lblOffset val="100"/>
      </c:catAx>
      <c:valAx>
        <c:axId val="16271590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7143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Worcestershire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6</c:v>
                </c:pt>
                <c:pt idx="2">
                  <c:v>4</c:v>
                </c:pt>
                <c:pt idx="3">
                  <c:v>3</c:v>
                </c:pt>
                <c:pt idx="4">
                  <c:v>4</c:v>
                </c:pt>
              </c:numCache>
            </c:numRef>
          </c:val>
        </c:ser>
        <c:axId val="162756096"/>
        <c:axId val="16275763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2756096"/>
        <c:axId val="162757632"/>
      </c:lineChart>
      <c:catAx>
        <c:axId val="162756096"/>
        <c:scaling>
          <c:orientation val="minMax"/>
        </c:scaling>
        <c:axPos val="b"/>
        <c:tickLblPos val="nextTo"/>
        <c:crossAx val="162757632"/>
        <c:crosses val="autoZero"/>
        <c:auto val="1"/>
        <c:lblAlgn val="ctr"/>
        <c:lblOffset val="100"/>
      </c:catAx>
      <c:valAx>
        <c:axId val="1627576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7560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Worcestershire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13</c:v>
                </c:pt>
                <c:pt idx="1">
                  <c:v>14</c:v>
                </c:pt>
                <c:pt idx="2">
                  <c:v>17</c:v>
                </c:pt>
                <c:pt idx="3">
                  <c:v>17</c:v>
                </c:pt>
                <c:pt idx="4">
                  <c:v>18</c:v>
                </c:pt>
              </c:numCache>
            </c:numRef>
          </c:val>
        </c:ser>
        <c:axId val="162868224"/>
        <c:axId val="16287001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2868224"/>
        <c:axId val="162870016"/>
      </c:lineChart>
      <c:catAx>
        <c:axId val="162868224"/>
        <c:scaling>
          <c:orientation val="minMax"/>
        </c:scaling>
        <c:axPos val="b"/>
        <c:tickLblPos val="nextTo"/>
        <c:crossAx val="162870016"/>
        <c:crosses val="autoZero"/>
        <c:auto val="1"/>
        <c:lblAlgn val="ctr"/>
        <c:lblOffset val="100"/>
      </c:catAx>
      <c:valAx>
        <c:axId val="16287001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8682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Worcestershire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32.200000000000003</c:v>
                </c:pt>
                <c:pt idx="1">
                  <c:v>31.9</c:v>
                </c:pt>
                <c:pt idx="2">
                  <c:v>31.8</c:v>
                </c:pt>
              </c:numCache>
            </c:numRef>
          </c:val>
        </c:ser>
        <c:marker val="1"/>
        <c:axId val="162921472"/>
        <c:axId val="162796288"/>
      </c:lineChart>
      <c:catAx>
        <c:axId val="162921472"/>
        <c:scaling>
          <c:orientation val="minMax"/>
        </c:scaling>
        <c:axPos val="b"/>
        <c:numFmt formatCode="General" sourceLinked="1"/>
        <c:tickLblPos val="nextTo"/>
        <c:crossAx val="162796288"/>
        <c:crosses val="autoZero"/>
        <c:auto val="1"/>
        <c:lblAlgn val="ctr"/>
        <c:lblOffset val="100"/>
      </c:catAx>
      <c:valAx>
        <c:axId val="16279628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2147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Worcestershire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27.5</c:v>
                </c:pt>
                <c:pt idx="1">
                  <c:v>28.2</c:v>
                </c:pt>
                <c:pt idx="2">
                  <c:v>29.2</c:v>
                </c:pt>
              </c:numCache>
            </c:numRef>
          </c:val>
        </c:ser>
        <c:marker val="1"/>
        <c:axId val="162824576"/>
        <c:axId val="162826112"/>
      </c:lineChart>
      <c:catAx>
        <c:axId val="162824576"/>
        <c:scaling>
          <c:orientation val="minMax"/>
        </c:scaling>
        <c:axPos val="b"/>
        <c:numFmt formatCode="General" sourceLinked="1"/>
        <c:tickLblPos val="nextTo"/>
        <c:crossAx val="162826112"/>
        <c:crosses val="autoZero"/>
        <c:auto val="1"/>
        <c:lblAlgn val="ctr"/>
        <c:lblOffset val="100"/>
      </c:catAx>
      <c:valAx>
        <c:axId val="16282611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282457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Wychavon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81.312750152758284</c:v>
                </c:pt>
                <c:pt idx="1">
                  <c:v>68.422540171933321</c:v>
                </c:pt>
                <c:pt idx="2">
                  <c:v>40.453906344501192</c:v>
                </c:pt>
                <c:pt idx="3">
                  <c:v>28.033353857945407</c:v>
                </c:pt>
              </c:numCache>
            </c:numRef>
          </c:val>
        </c:ser>
        <c:axId val="163017472"/>
        <c:axId val="163019008"/>
      </c:barChart>
      <c:catAx>
        <c:axId val="163017472"/>
        <c:scaling>
          <c:orientation val="minMax"/>
        </c:scaling>
        <c:axPos val="b"/>
        <c:tickLblPos val="nextTo"/>
        <c:txPr>
          <a:bodyPr/>
          <a:lstStyle/>
          <a:p>
            <a:pPr>
              <a:defRPr sz="800"/>
            </a:pPr>
            <a:endParaRPr lang="en-US"/>
          </a:p>
        </c:txPr>
        <c:crossAx val="163019008"/>
        <c:crosses val="autoZero"/>
        <c:auto val="1"/>
        <c:lblAlgn val="ctr"/>
        <c:lblOffset val="100"/>
      </c:catAx>
      <c:valAx>
        <c:axId val="16301900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01747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Wychavon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15.179289821879619</c:v>
                </c:pt>
                <c:pt idx="1">
                  <c:v>8.1823912618430654</c:v>
                </c:pt>
                <c:pt idx="2">
                  <c:v>2.9346937023777304</c:v>
                </c:pt>
                <c:pt idx="3">
                  <c:v>1.2981340579539664</c:v>
                </c:pt>
              </c:numCache>
            </c:numRef>
          </c:val>
        </c:ser>
        <c:axId val="163046528"/>
        <c:axId val="163048064"/>
      </c:barChart>
      <c:catAx>
        <c:axId val="163046528"/>
        <c:scaling>
          <c:orientation val="minMax"/>
        </c:scaling>
        <c:axPos val="b"/>
        <c:numFmt formatCode="General" sourceLinked="1"/>
        <c:tickLblPos val="nextTo"/>
        <c:txPr>
          <a:bodyPr/>
          <a:lstStyle/>
          <a:p>
            <a:pPr>
              <a:defRPr sz="800"/>
            </a:pPr>
            <a:endParaRPr lang="en-US"/>
          </a:p>
        </c:txPr>
        <c:crossAx val="163048064"/>
        <c:crosses val="autoZero"/>
        <c:auto val="1"/>
        <c:lblAlgn val="ctr"/>
        <c:lblOffset val="100"/>
      </c:catAx>
      <c:valAx>
        <c:axId val="16304806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04652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Wychavon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50.513363694857595</c:v>
                </c:pt>
                <c:pt idx="1">
                  <c:v>49.761622971708299</c:v>
                </c:pt>
                <c:pt idx="2">
                  <c:v>49.835767230373811</c:v>
                </c:pt>
              </c:numCache>
            </c:numRef>
          </c:val>
        </c:ser>
        <c:marker val="1"/>
        <c:axId val="160053120"/>
        <c:axId val="160054656"/>
      </c:lineChart>
      <c:catAx>
        <c:axId val="160053120"/>
        <c:scaling>
          <c:orientation val="minMax"/>
        </c:scaling>
        <c:axPos val="b"/>
        <c:numFmt formatCode="General" sourceLinked="1"/>
        <c:tickLblPos val="nextTo"/>
        <c:crossAx val="160054656"/>
        <c:crosses val="autoZero"/>
        <c:auto val="1"/>
        <c:lblAlgn val="ctr"/>
        <c:lblOffset val="100"/>
      </c:catAx>
      <c:valAx>
        <c:axId val="16005465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5312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Wychavon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12.995353902609244</c:v>
                </c:pt>
                <c:pt idx="1">
                  <c:v>6.4088622257544703</c:v>
                </c:pt>
                <c:pt idx="2">
                  <c:v>1.8109338657474654</c:v>
                </c:pt>
                <c:pt idx="3">
                  <c:v>0.65738878976863768</c:v>
                </c:pt>
              </c:numCache>
            </c:numRef>
          </c:val>
        </c:ser>
        <c:axId val="162960896"/>
        <c:axId val="162962432"/>
      </c:barChart>
      <c:catAx>
        <c:axId val="162960896"/>
        <c:scaling>
          <c:orientation val="minMax"/>
        </c:scaling>
        <c:axPos val="b"/>
        <c:numFmt formatCode="General" sourceLinked="1"/>
        <c:tickLblPos val="nextTo"/>
        <c:txPr>
          <a:bodyPr/>
          <a:lstStyle/>
          <a:p>
            <a:pPr>
              <a:defRPr sz="800"/>
            </a:pPr>
            <a:endParaRPr lang="en-US"/>
          </a:p>
        </c:txPr>
        <c:crossAx val="162962432"/>
        <c:crosses val="autoZero"/>
        <c:auto val="1"/>
        <c:lblAlgn val="ctr"/>
        <c:lblOffset val="100"/>
      </c:catAx>
      <c:valAx>
        <c:axId val="16296243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96089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Wychavon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5.3756425674277306</c:v>
                </c:pt>
                <c:pt idx="1">
                  <c:v>3.1692093683440845</c:v>
                </c:pt>
                <c:pt idx="2">
                  <c:v>0.74957422770838555</c:v>
                </c:pt>
                <c:pt idx="3">
                  <c:v>0.33087725379532196</c:v>
                </c:pt>
              </c:numCache>
            </c:numRef>
          </c:val>
        </c:ser>
        <c:axId val="163088256"/>
        <c:axId val="163089792"/>
      </c:barChart>
      <c:catAx>
        <c:axId val="163088256"/>
        <c:scaling>
          <c:orientation val="minMax"/>
        </c:scaling>
        <c:axPos val="b"/>
        <c:numFmt formatCode="General" sourceLinked="1"/>
        <c:tickLblPos val="nextTo"/>
        <c:txPr>
          <a:bodyPr/>
          <a:lstStyle/>
          <a:p>
            <a:pPr>
              <a:defRPr sz="800"/>
            </a:pPr>
            <a:endParaRPr lang="en-US"/>
          </a:p>
        </c:txPr>
        <c:crossAx val="163089792"/>
        <c:crosses val="autoZero"/>
        <c:auto val="1"/>
        <c:lblAlgn val="ctr"/>
        <c:lblOffset val="100"/>
      </c:catAx>
      <c:valAx>
        <c:axId val="1630897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08825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Wychavon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78.330414273707078</c:v>
                </c:pt>
                <c:pt idx="1">
                  <c:v>65.654437773543364</c:v>
                </c:pt>
                <c:pt idx="2">
                  <c:v>36.600699001665596</c:v>
                </c:pt>
                <c:pt idx="3">
                  <c:v>25.382857550095338</c:v>
                </c:pt>
              </c:numCache>
            </c:numRef>
          </c:val>
        </c:ser>
        <c:axId val="163195136"/>
        <c:axId val="163205120"/>
      </c:barChart>
      <c:catAx>
        <c:axId val="163195136"/>
        <c:scaling>
          <c:orientation val="minMax"/>
        </c:scaling>
        <c:axPos val="b"/>
        <c:numFmt formatCode="General" sourceLinked="1"/>
        <c:tickLblPos val="nextTo"/>
        <c:txPr>
          <a:bodyPr/>
          <a:lstStyle/>
          <a:p>
            <a:pPr>
              <a:defRPr sz="800"/>
            </a:pPr>
            <a:endParaRPr lang="en-US"/>
          </a:p>
        </c:txPr>
        <c:crossAx val="163205120"/>
        <c:crosses val="autoZero"/>
        <c:auto val="1"/>
        <c:lblAlgn val="ctr"/>
        <c:lblOffset val="100"/>
      </c:catAx>
      <c:valAx>
        <c:axId val="16320512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19513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Wychavon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68.780946625705269</c:v>
                </c:pt>
                <c:pt idx="1">
                  <c:v>51.635610447471535</c:v>
                </c:pt>
                <c:pt idx="2">
                  <c:v>24.653211481660069</c:v>
                </c:pt>
                <c:pt idx="3">
                  <c:v>17.12286016260386</c:v>
                </c:pt>
              </c:numCache>
            </c:numRef>
          </c:val>
        </c:ser>
        <c:axId val="163236480"/>
        <c:axId val="163123584"/>
      </c:barChart>
      <c:catAx>
        <c:axId val="163236480"/>
        <c:scaling>
          <c:orientation val="minMax"/>
        </c:scaling>
        <c:axPos val="b"/>
        <c:numFmt formatCode="General" sourceLinked="1"/>
        <c:tickLblPos val="nextTo"/>
        <c:txPr>
          <a:bodyPr/>
          <a:lstStyle/>
          <a:p>
            <a:pPr>
              <a:defRPr sz="800"/>
            </a:pPr>
            <a:endParaRPr lang="en-US"/>
          </a:p>
        </c:txPr>
        <c:crossAx val="163123584"/>
        <c:crosses val="autoZero"/>
        <c:auto val="1"/>
        <c:lblAlgn val="ctr"/>
        <c:lblOffset val="100"/>
      </c:catAx>
      <c:valAx>
        <c:axId val="16312358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23648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Wychavon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32.815170125411271</c:v>
                </c:pt>
                <c:pt idx="1">
                  <c:v>25.739583228520512</c:v>
                </c:pt>
                <c:pt idx="2">
                  <c:v>13.139743136989335</c:v>
                </c:pt>
                <c:pt idx="3">
                  <c:v>10.01012541597267</c:v>
                </c:pt>
              </c:numCache>
            </c:numRef>
          </c:val>
        </c:ser>
        <c:axId val="163183616"/>
        <c:axId val="163250944"/>
      </c:barChart>
      <c:catAx>
        <c:axId val="163183616"/>
        <c:scaling>
          <c:orientation val="minMax"/>
        </c:scaling>
        <c:axPos val="b"/>
        <c:numFmt formatCode="General" sourceLinked="1"/>
        <c:tickLblPos val="nextTo"/>
        <c:txPr>
          <a:bodyPr/>
          <a:lstStyle/>
          <a:p>
            <a:pPr>
              <a:defRPr sz="800"/>
            </a:pPr>
            <a:endParaRPr lang="en-US"/>
          </a:p>
        </c:txPr>
        <c:crossAx val="163250944"/>
        <c:crosses val="autoZero"/>
        <c:auto val="1"/>
        <c:lblAlgn val="ctr"/>
        <c:lblOffset val="100"/>
      </c:catAx>
      <c:valAx>
        <c:axId val="16325094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18361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Wychavon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55.269096750829611</c:v>
                </c:pt>
                <c:pt idx="1">
                  <c:v>55.633386846543011</c:v>
                </c:pt>
                <c:pt idx="2">
                  <c:v>56.439434046161402</c:v>
                </c:pt>
              </c:numCache>
            </c:numRef>
          </c:val>
        </c:ser>
        <c:marker val="1"/>
        <c:axId val="160119040"/>
        <c:axId val="160129024"/>
      </c:lineChart>
      <c:catAx>
        <c:axId val="160119040"/>
        <c:scaling>
          <c:orientation val="minMax"/>
        </c:scaling>
        <c:axPos val="b"/>
        <c:numFmt formatCode="General" sourceLinked="1"/>
        <c:tickLblPos val="nextTo"/>
        <c:crossAx val="160129024"/>
        <c:crosses val="autoZero"/>
        <c:auto val="1"/>
        <c:lblAlgn val="ctr"/>
        <c:lblOffset val="100"/>
      </c:catAx>
      <c:valAx>
        <c:axId val="16012902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1904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Wychavon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22.594731172834287</c:v>
                </c:pt>
                <c:pt idx="1">
                  <c:v>22.273629867975568</c:v>
                </c:pt>
                <c:pt idx="2">
                  <c:v>23.037267441110824</c:v>
                </c:pt>
              </c:numCache>
            </c:numRef>
          </c:val>
        </c:ser>
        <c:marker val="1"/>
        <c:axId val="160156288"/>
        <c:axId val="159973760"/>
      </c:lineChart>
      <c:catAx>
        <c:axId val="160156288"/>
        <c:scaling>
          <c:orientation val="minMax"/>
        </c:scaling>
        <c:axPos val="b"/>
        <c:numFmt formatCode="General" sourceLinked="1"/>
        <c:tickLblPos val="nextTo"/>
        <c:crossAx val="159973760"/>
        <c:crosses val="autoZero"/>
        <c:auto val="1"/>
        <c:lblAlgn val="ctr"/>
        <c:lblOffset val="100"/>
      </c:catAx>
      <c:valAx>
        <c:axId val="15997376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5628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3C268-8B53-44B8-A33E-DF43B7BC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2018-06-28T11:12:00Z</dcterms:created>
  <dcterms:modified xsi:type="dcterms:W3CDTF">2018-07-16T13:24:00Z</dcterms:modified>
</cp:coreProperties>
</file>